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7B397" w14:textId="77777777" w:rsidR="00307E20" w:rsidRDefault="00307E20" w:rsidP="00307E20">
      <w:pPr>
        <w:spacing w:line="360" w:lineRule="auto"/>
        <w:jc w:val="center"/>
        <w:rPr>
          <w:rFonts w:eastAsia="黑体"/>
          <w:sz w:val="52"/>
        </w:rPr>
      </w:pPr>
    </w:p>
    <w:p w14:paraId="42B15A48" w14:textId="77777777" w:rsidR="00307E20" w:rsidRDefault="00307E20" w:rsidP="00307E20">
      <w:pPr>
        <w:spacing w:line="360" w:lineRule="auto"/>
        <w:jc w:val="center"/>
        <w:rPr>
          <w:rFonts w:eastAsia="黑体"/>
          <w:sz w:val="52"/>
        </w:rPr>
      </w:pPr>
    </w:p>
    <w:p w14:paraId="28E15F5D" w14:textId="77777777" w:rsidR="00307E20" w:rsidRDefault="00307E20" w:rsidP="00307E20">
      <w:pPr>
        <w:spacing w:line="360" w:lineRule="auto"/>
        <w:jc w:val="center"/>
        <w:rPr>
          <w:rFonts w:eastAsia="黑体"/>
          <w:sz w:val="52"/>
        </w:rPr>
      </w:pPr>
    </w:p>
    <w:p w14:paraId="578B511D" w14:textId="77777777" w:rsidR="00307E20" w:rsidRDefault="00307E20" w:rsidP="00307E20">
      <w:pPr>
        <w:spacing w:line="360" w:lineRule="auto"/>
        <w:rPr>
          <w:rFonts w:eastAsia="黑体"/>
          <w:sz w:val="52"/>
        </w:rPr>
      </w:pPr>
    </w:p>
    <w:p w14:paraId="47E1096C" w14:textId="71049314" w:rsidR="00307E20" w:rsidRDefault="00307E20" w:rsidP="00307E20">
      <w:pPr>
        <w:spacing w:line="360" w:lineRule="auto"/>
        <w:jc w:val="center"/>
        <w:rPr>
          <w:rFonts w:eastAsia="黑体"/>
          <w:sz w:val="52"/>
        </w:rPr>
      </w:pPr>
      <w:r w:rsidRPr="00307E20">
        <w:rPr>
          <w:rFonts w:eastAsia="黑体" w:hint="eastAsia"/>
          <w:sz w:val="52"/>
        </w:rPr>
        <w:t>固态高分辨率食管测压系统</w:t>
      </w:r>
      <w:r>
        <w:rPr>
          <w:rFonts w:eastAsia="黑体" w:hint="eastAsia"/>
          <w:sz w:val="52"/>
        </w:rPr>
        <w:t>校准规范</w:t>
      </w:r>
    </w:p>
    <w:p w14:paraId="1F334AEE" w14:textId="77777777" w:rsidR="00307E20" w:rsidRDefault="00307E20" w:rsidP="00307E20">
      <w:pPr>
        <w:jc w:val="center"/>
        <w:rPr>
          <w:rFonts w:eastAsia="黑体"/>
          <w:sz w:val="52"/>
        </w:rPr>
      </w:pPr>
    </w:p>
    <w:p w14:paraId="0DCE4602" w14:textId="77777777" w:rsidR="00307E20" w:rsidRDefault="00307E20" w:rsidP="00307E20">
      <w:pPr>
        <w:ind w:left="1399" w:hanging="280"/>
        <w:rPr>
          <w:rFonts w:ascii="黑体" w:eastAsia="黑体"/>
        </w:rPr>
      </w:pPr>
      <w:r>
        <w:rPr>
          <w:rFonts w:ascii="黑体" w:eastAsia="黑体"/>
        </w:rPr>
        <w:t xml:space="preserve">     </w:t>
      </w:r>
    </w:p>
    <w:p w14:paraId="3D608162" w14:textId="43FFF56F" w:rsidR="00307E20" w:rsidRPr="00B2798C" w:rsidRDefault="00307E20" w:rsidP="00307E20">
      <w:pPr>
        <w:jc w:val="center"/>
        <w:rPr>
          <w:rFonts w:ascii="黑体" w:eastAsia="黑体"/>
          <w:sz w:val="44"/>
          <w:szCs w:val="44"/>
        </w:rPr>
      </w:pPr>
      <w:r w:rsidRPr="00B2798C">
        <w:rPr>
          <w:rFonts w:ascii="黑体" w:eastAsia="黑体" w:hint="eastAsia"/>
          <w:sz w:val="44"/>
          <w:szCs w:val="44"/>
        </w:rPr>
        <w:t>不确定度评定</w:t>
      </w:r>
    </w:p>
    <w:p w14:paraId="3A507175" w14:textId="77777777" w:rsidR="00307E20" w:rsidRDefault="00307E20" w:rsidP="00307E20">
      <w:pPr>
        <w:ind w:left="1399" w:hanging="280"/>
        <w:rPr>
          <w:rFonts w:ascii="黑体" w:eastAsia="黑体"/>
          <w:szCs w:val="20"/>
        </w:rPr>
      </w:pPr>
    </w:p>
    <w:p w14:paraId="3B1D5BB6" w14:textId="77777777" w:rsidR="00307E20" w:rsidRDefault="00307E20" w:rsidP="00307E20">
      <w:pPr>
        <w:rPr>
          <w:rFonts w:eastAsia="黑体"/>
        </w:rPr>
      </w:pPr>
    </w:p>
    <w:p w14:paraId="70543685" w14:textId="77777777" w:rsidR="00307E20" w:rsidRDefault="00307E20" w:rsidP="00307E20">
      <w:pPr>
        <w:ind w:firstLine="3920"/>
        <w:rPr>
          <w:rFonts w:eastAsia="黑体"/>
        </w:rPr>
      </w:pPr>
      <w:r>
        <w:rPr>
          <w:rFonts w:eastAsia="黑体"/>
        </w:rPr>
        <w:t xml:space="preserve"> </w:t>
      </w:r>
    </w:p>
    <w:p w14:paraId="69BC919D" w14:textId="77777777" w:rsidR="00307E20" w:rsidRDefault="00307E20" w:rsidP="00307E20">
      <w:pPr>
        <w:ind w:firstLine="3920"/>
        <w:rPr>
          <w:rFonts w:eastAsia="黑体"/>
        </w:rPr>
      </w:pPr>
    </w:p>
    <w:p w14:paraId="022B1346" w14:textId="77777777" w:rsidR="00307E20" w:rsidRDefault="00307E20" w:rsidP="00307E20">
      <w:pPr>
        <w:ind w:firstLine="3920"/>
        <w:rPr>
          <w:rFonts w:eastAsia="黑体"/>
        </w:rPr>
      </w:pPr>
    </w:p>
    <w:p w14:paraId="498F12BC" w14:textId="77777777" w:rsidR="00307E20" w:rsidRDefault="00307E20" w:rsidP="00307E20">
      <w:pPr>
        <w:ind w:firstLine="3920"/>
        <w:rPr>
          <w:rFonts w:eastAsia="黑体"/>
        </w:rPr>
      </w:pPr>
    </w:p>
    <w:p w14:paraId="10CE99E2" w14:textId="77777777" w:rsidR="00307E20" w:rsidRDefault="00307E20" w:rsidP="00307E20">
      <w:pPr>
        <w:ind w:firstLine="3920"/>
        <w:rPr>
          <w:rFonts w:eastAsia="黑体"/>
        </w:rPr>
      </w:pPr>
    </w:p>
    <w:p w14:paraId="60F22693" w14:textId="77777777" w:rsidR="00307E20" w:rsidRDefault="00307E20" w:rsidP="00307E20">
      <w:pPr>
        <w:ind w:firstLine="3920"/>
        <w:rPr>
          <w:rFonts w:eastAsia="黑体"/>
        </w:rPr>
      </w:pPr>
    </w:p>
    <w:p w14:paraId="44BECD70" w14:textId="77777777" w:rsidR="00307E20" w:rsidRDefault="00307E20" w:rsidP="00307E20">
      <w:pPr>
        <w:ind w:firstLine="3920"/>
        <w:rPr>
          <w:rFonts w:eastAsia="黑体"/>
        </w:rPr>
      </w:pPr>
    </w:p>
    <w:p w14:paraId="66DC1B13" w14:textId="630B50F7" w:rsidR="00307E20" w:rsidRPr="008278E7" w:rsidRDefault="00307E20" w:rsidP="00307E20">
      <w:pPr>
        <w:jc w:val="center"/>
        <w:rPr>
          <w:sz w:val="32"/>
        </w:rPr>
      </w:pPr>
      <w:r w:rsidRPr="008278E7">
        <w:rPr>
          <w:rFonts w:hint="eastAsia"/>
          <w:sz w:val="32"/>
        </w:rPr>
        <w:t>规范起草小组</w:t>
      </w:r>
    </w:p>
    <w:p w14:paraId="74A121B6" w14:textId="53D9B43F" w:rsidR="00307E20" w:rsidRDefault="00307E20">
      <w:pPr>
        <w:widowControl/>
        <w:jc w:val="left"/>
        <w:rPr>
          <w:rFonts w:ascii="Times New Roman" w:eastAsia="黑体" w:hAnsi="Times New Roman"/>
          <w:w w:val="90"/>
        </w:rPr>
      </w:pPr>
    </w:p>
    <w:p w14:paraId="579DFE25" w14:textId="77777777" w:rsidR="00306923" w:rsidRDefault="00306923" w:rsidP="001533AD">
      <w:pPr>
        <w:ind w:firstLineChars="200" w:firstLine="562"/>
        <w:jc w:val="center"/>
        <w:rPr>
          <w:rFonts w:ascii="Times New Roman"/>
          <w:b/>
          <w:bCs/>
        </w:rPr>
      </w:pPr>
    </w:p>
    <w:p w14:paraId="04A3934A" w14:textId="77777777" w:rsidR="00307E20" w:rsidRPr="00307E20" w:rsidRDefault="00307E20" w:rsidP="001533AD">
      <w:pPr>
        <w:ind w:firstLineChars="200" w:firstLine="562"/>
        <w:jc w:val="center"/>
        <w:rPr>
          <w:rFonts w:ascii="Times New Roman"/>
          <w:b/>
          <w:bCs/>
        </w:rPr>
        <w:sectPr w:rsidR="00307E20" w:rsidRPr="00307E20" w:rsidSect="00511E15">
          <w:headerReference w:type="default" r:id="rId8"/>
          <w:footerReference w:type="default" r:id="rId9"/>
          <w:pgSz w:w="11906" w:h="16838" w:code="9"/>
          <w:pgMar w:top="1021" w:right="1021" w:bottom="913" w:left="1021" w:header="851" w:footer="992" w:gutter="0"/>
          <w:pgNumType w:start="0"/>
          <w:cols w:space="425"/>
          <w:titlePg/>
          <w:docGrid w:type="linesAndChars" w:linePitch="312"/>
        </w:sectPr>
      </w:pPr>
    </w:p>
    <w:p w14:paraId="6CF01BC1" w14:textId="4259608B" w:rsidR="00FA4CA7" w:rsidRPr="000237B0" w:rsidRDefault="001533AD" w:rsidP="00FA4CA7">
      <w:pPr>
        <w:spacing w:beforeLines="50" w:before="156" w:afterLines="50" w:after="156" w:line="480" w:lineRule="auto"/>
        <w:jc w:val="center"/>
        <w:rPr>
          <w:rFonts w:ascii="Times New Roman" w:eastAsia="黑体" w:hAnsi="Times New Roman"/>
          <w:sz w:val="30"/>
          <w:szCs w:val="30"/>
        </w:rPr>
      </w:pPr>
      <w:bookmarkStart w:id="0" w:name="_Hlk97021730"/>
      <w:r w:rsidRPr="001533AD">
        <w:rPr>
          <w:rFonts w:ascii="Times New Roman" w:eastAsia="黑体" w:hAnsi="Times New Roman" w:hint="eastAsia"/>
          <w:sz w:val="30"/>
          <w:szCs w:val="30"/>
        </w:rPr>
        <w:lastRenderedPageBreak/>
        <w:t>固态高分辨率食管测压系统</w:t>
      </w:r>
      <w:bookmarkEnd w:id="0"/>
      <w:r w:rsidR="00307E20">
        <w:rPr>
          <w:rFonts w:ascii="Times New Roman" w:eastAsia="黑体" w:hAnsi="Times New Roman" w:hint="eastAsia"/>
          <w:sz w:val="30"/>
          <w:szCs w:val="30"/>
        </w:rPr>
        <w:t>压力示值误差</w:t>
      </w:r>
      <w:r w:rsidR="00FA4CA7" w:rsidRPr="000237B0">
        <w:rPr>
          <w:rFonts w:ascii="Times New Roman" w:eastAsia="黑体" w:hAnsi="Times New Roman"/>
          <w:sz w:val="30"/>
          <w:szCs w:val="30"/>
        </w:rPr>
        <w:t>不确定度评定</w:t>
      </w:r>
    </w:p>
    <w:p w14:paraId="52659B8C" w14:textId="77777777" w:rsidR="00BF0557" w:rsidRPr="000237B0" w:rsidRDefault="00BF0557" w:rsidP="00BF0557">
      <w:pPr>
        <w:numPr>
          <w:ilvl w:val="0"/>
          <w:numId w:val="4"/>
        </w:numPr>
        <w:spacing w:line="360" w:lineRule="auto"/>
        <w:rPr>
          <w:rFonts w:ascii="Times New Roman" w:hAnsi="Times New Roman"/>
          <w:b/>
          <w:sz w:val="24"/>
        </w:rPr>
      </w:pPr>
      <w:r w:rsidRPr="000237B0">
        <w:rPr>
          <w:rFonts w:ascii="Times New Roman" w:hAnsi="Times New Roman"/>
          <w:b/>
          <w:sz w:val="24"/>
        </w:rPr>
        <w:t>概述</w:t>
      </w:r>
    </w:p>
    <w:p w14:paraId="1F0D1B02" w14:textId="6A9F9768" w:rsidR="000237B0" w:rsidRPr="000237B0" w:rsidRDefault="000237B0" w:rsidP="000237B0">
      <w:pPr>
        <w:spacing w:line="360" w:lineRule="auto"/>
        <w:rPr>
          <w:rFonts w:ascii="Times New Roman" w:hAnsi="Times New Roman"/>
          <w:sz w:val="24"/>
        </w:rPr>
      </w:pPr>
      <w:r w:rsidRPr="000237B0">
        <w:rPr>
          <w:rFonts w:ascii="Times New Roman" w:hAnsi="Times New Roman"/>
          <w:sz w:val="24"/>
        </w:rPr>
        <w:t>1.1</w:t>
      </w:r>
      <w:r w:rsidRPr="000237B0">
        <w:rPr>
          <w:rFonts w:ascii="Times New Roman" w:hAnsi="Times New Roman"/>
          <w:sz w:val="24"/>
        </w:rPr>
        <w:t>测量依据：</w:t>
      </w:r>
      <w:r w:rsidR="004C5B68" w:rsidRPr="004C5B68">
        <w:rPr>
          <w:rFonts w:ascii="Times New Roman" w:hAnsi="Times New Roman"/>
          <w:sz w:val="24"/>
        </w:rPr>
        <w:t>JJF(</w:t>
      </w:r>
      <w:r w:rsidR="004C5B68" w:rsidRPr="004C5B68">
        <w:rPr>
          <w:rFonts w:ascii="Times New Roman" w:hAnsi="Times New Roman"/>
          <w:sz w:val="24"/>
        </w:rPr>
        <w:t>沪</w:t>
      </w:r>
      <w:r w:rsidR="004C5B68" w:rsidRPr="004C5B68">
        <w:rPr>
          <w:rFonts w:ascii="Times New Roman" w:hAnsi="Times New Roman"/>
          <w:sz w:val="24"/>
        </w:rPr>
        <w:t xml:space="preserve">) </w:t>
      </w:r>
      <w:proofErr w:type="spellStart"/>
      <w:r w:rsidR="004C5B68" w:rsidRPr="004C5B68">
        <w:rPr>
          <w:rFonts w:ascii="Times New Roman" w:hAnsi="Times New Roman"/>
          <w:sz w:val="24"/>
        </w:rPr>
        <w:t>xxxx</w:t>
      </w:r>
      <w:proofErr w:type="spellEnd"/>
      <w:r w:rsidR="004C5B68" w:rsidRPr="004C5B68">
        <w:rPr>
          <w:rFonts w:ascii="Times New Roman" w:hAnsi="Times New Roman"/>
          <w:sz w:val="24"/>
        </w:rPr>
        <w:t>—201x</w:t>
      </w:r>
      <w:r w:rsidRPr="000237B0">
        <w:rPr>
          <w:rFonts w:ascii="Times New Roman" w:hAnsi="Times New Roman"/>
          <w:sz w:val="24"/>
        </w:rPr>
        <w:t>《</w:t>
      </w:r>
      <w:r w:rsidR="004C5B68" w:rsidRPr="004C5B68">
        <w:rPr>
          <w:rFonts w:ascii="Times New Roman" w:hAnsi="Times New Roman" w:hint="eastAsia"/>
          <w:sz w:val="24"/>
        </w:rPr>
        <w:t>固态高分辨率食管测压系统校准规范</w:t>
      </w:r>
      <w:r w:rsidRPr="000237B0">
        <w:rPr>
          <w:rFonts w:ascii="Times New Roman" w:hAnsi="Times New Roman"/>
          <w:sz w:val="24"/>
        </w:rPr>
        <w:t>》</w:t>
      </w:r>
    </w:p>
    <w:p w14:paraId="54D1EAB3" w14:textId="77777777" w:rsidR="000237B0" w:rsidRPr="000237B0" w:rsidRDefault="000237B0" w:rsidP="00AC4733">
      <w:pPr>
        <w:spacing w:line="360" w:lineRule="auto"/>
        <w:ind w:firstLineChars="600" w:firstLine="1440"/>
        <w:rPr>
          <w:rFonts w:ascii="Times New Roman" w:hAnsi="Times New Roman"/>
          <w:szCs w:val="28"/>
        </w:rPr>
      </w:pPr>
      <w:r w:rsidRPr="000237B0">
        <w:rPr>
          <w:rFonts w:ascii="Times New Roman" w:hAnsi="Times New Roman"/>
          <w:sz w:val="24"/>
        </w:rPr>
        <w:t>JJF1059-2012</w:t>
      </w:r>
      <w:r w:rsidRPr="000237B0">
        <w:rPr>
          <w:rFonts w:ascii="Times New Roman" w:hAnsi="Times New Roman"/>
          <w:sz w:val="24"/>
        </w:rPr>
        <w:t>《测量不确定度评定与表示》</w:t>
      </w:r>
    </w:p>
    <w:p w14:paraId="1425C01A" w14:textId="77777777" w:rsidR="000237B0" w:rsidRPr="000237B0" w:rsidRDefault="000237B0" w:rsidP="000237B0">
      <w:pPr>
        <w:spacing w:line="360" w:lineRule="auto"/>
        <w:rPr>
          <w:rFonts w:ascii="Times New Roman" w:hAnsi="Times New Roman"/>
          <w:sz w:val="24"/>
        </w:rPr>
      </w:pPr>
      <w:r w:rsidRPr="000237B0">
        <w:rPr>
          <w:rFonts w:ascii="Times New Roman" w:hAnsi="Times New Roman"/>
          <w:sz w:val="24"/>
        </w:rPr>
        <w:t>1.2</w:t>
      </w:r>
      <w:r w:rsidRPr="000237B0">
        <w:rPr>
          <w:rFonts w:ascii="Times New Roman" w:hAnsi="Times New Roman"/>
          <w:sz w:val="24"/>
        </w:rPr>
        <w:t>测量环境条件：</w:t>
      </w:r>
    </w:p>
    <w:p w14:paraId="07476E94" w14:textId="77777777" w:rsidR="000237B0" w:rsidRPr="000237B0" w:rsidRDefault="00736368" w:rsidP="000237B0">
      <w:pPr>
        <w:spacing w:line="360" w:lineRule="auto"/>
        <w:ind w:firstLineChars="200" w:firstLine="480"/>
        <w:rPr>
          <w:rFonts w:ascii="Times New Roman" w:hAnsi="Times New Roman"/>
          <w:sz w:val="24"/>
        </w:rPr>
      </w:pPr>
      <w:r>
        <w:rPr>
          <w:rFonts w:ascii="Times New Roman" w:hAnsi="Times New Roman" w:hint="eastAsia"/>
          <w:sz w:val="24"/>
        </w:rPr>
        <w:t>校准</w:t>
      </w:r>
      <w:r w:rsidR="000237B0" w:rsidRPr="000237B0">
        <w:rPr>
          <w:rFonts w:ascii="Times New Roman" w:hAnsi="Times New Roman"/>
          <w:sz w:val="24"/>
        </w:rPr>
        <w:t>的环境温度：</w:t>
      </w:r>
      <w:r w:rsidR="000237B0" w:rsidRPr="000237B0">
        <w:rPr>
          <w:rFonts w:ascii="Times New Roman" w:hAnsi="Times New Roman"/>
          <w:sz w:val="24"/>
        </w:rPr>
        <w:t>(</w:t>
      </w:r>
      <w:r>
        <w:rPr>
          <w:rFonts w:ascii="Times New Roman" w:hAnsi="Times New Roman"/>
          <w:sz w:val="24"/>
        </w:rPr>
        <w:t>20</w:t>
      </w:r>
      <w:r>
        <w:rPr>
          <w:rFonts w:ascii="Times New Roman" w:hAnsi="Times New Roman" w:hint="eastAsia"/>
          <w:sz w:val="24"/>
        </w:rPr>
        <w:t>±</w:t>
      </w:r>
      <w:r w:rsidR="000237B0" w:rsidRPr="000237B0">
        <w:rPr>
          <w:rFonts w:ascii="Times New Roman" w:hAnsi="Times New Roman"/>
          <w:sz w:val="24"/>
        </w:rPr>
        <w:t>5)℃</w:t>
      </w:r>
      <w:r w:rsidR="000237B0" w:rsidRPr="000237B0">
        <w:rPr>
          <w:rFonts w:ascii="Times New Roman" w:hAnsi="Times New Roman"/>
          <w:sz w:val="24"/>
        </w:rPr>
        <w:t>；</w:t>
      </w:r>
    </w:p>
    <w:p w14:paraId="5A69E208" w14:textId="77777777" w:rsidR="000237B0" w:rsidRPr="000237B0" w:rsidRDefault="00736368" w:rsidP="000237B0">
      <w:pPr>
        <w:spacing w:line="360" w:lineRule="auto"/>
        <w:ind w:firstLineChars="200" w:firstLine="480"/>
        <w:rPr>
          <w:rFonts w:ascii="Times New Roman" w:hAnsi="Times New Roman"/>
          <w:sz w:val="24"/>
        </w:rPr>
      </w:pPr>
      <w:r>
        <w:rPr>
          <w:rFonts w:ascii="Times New Roman" w:hAnsi="Times New Roman" w:hint="eastAsia"/>
          <w:sz w:val="24"/>
        </w:rPr>
        <w:t>校准</w:t>
      </w:r>
      <w:r w:rsidR="000237B0" w:rsidRPr="000237B0">
        <w:rPr>
          <w:rFonts w:ascii="Times New Roman" w:hAnsi="Times New Roman"/>
          <w:sz w:val="24"/>
        </w:rPr>
        <w:t>的环境湿度：</w:t>
      </w:r>
      <w:r w:rsidR="000237B0" w:rsidRPr="000237B0">
        <w:rPr>
          <w:rFonts w:ascii="Times New Roman" w:hAnsi="Times New Roman"/>
          <w:sz w:val="24"/>
        </w:rPr>
        <w:t>≤8</w:t>
      </w:r>
      <w:r w:rsidR="00603CB1">
        <w:rPr>
          <w:rFonts w:ascii="Times New Roman" w:hAnsi="Times New Roman" w:hint="eastAsia"/>
          <w:sz w:val="24"/>
        </w:rPr>
        <w:t>5</w:t>
      </w:r>
      <w:r w:rsidR="000237B0" w:rsidRPr="000237B0">
        <w:rPr>
          <w:rFonts w:ascii="Times New Roman" w:hAnsi="Times New Roman"/>
          <w:sz w:val="24"/>
        </w:rPr>
        <w:t>%RH</w:t>
      </w:r>
      <w:r w:rsidR="000237B0" w:rsidRPr="000237B0">
        <w:rPr>
          <w:rFonts w:ascii="Times New Roman" w:hAnsi="Times New Roman"/>
          <w:sz w:val="24"/>
        </w:rPr>
        <w:t>；</w:t>
      </w:r>
    </w:p>
    <w:p w14:paraId="2B112493" w14:textId="2B444021" w:rsidR="000237B0" w:rsidRPr="000237B0" w:rsidRDefault="000237B0" w:rsidP="000237B0">
      <w:pPr>
        <w:tabs>
          <w:tab w:val="left" w:pos="540"/>
        </w:tabs>
        <w:spacing w:line="360" w:lineRule="auto"/>
        <w:rPr>
          <w:rFonts w:ascii="Times New Roman" w:hAnsi="Times New Roman"/>
          <w:sz w:val="24"/>
        </w:rPr>
      </w:pPr>
      <w:r w:rsidRPr="000237B0">
        <w:rPr>
          <w:rFonts w:ascii="Times New Roman" w:hAnsi="Times New Roman"/>
          <w:sz w:val="24"/>
        </w:rPr>
        <w:t>1.3</w:t>
      </w:r>
      <w:r w:rsidRPr="000237B0">
        <w:rPr>
          <w:rFonts w:ascii="Times New Roman" w:hAnsi="Times New Roman"/>
          <w:sz w:val="24"/>
        </w:rPr>
        <w:t>计量标准：</w:t>
      </w:r>
      <w:bookmarkStart w:id="1" w:name="_Hlk75944343"/>
      <w:r w:rsidR="002158DE" w:rsidRPr="002158DE">
        <w:rPr>
          <w:rFonts w:ascii="Times New Roman" w:hAnsi="Times New Roman" w:hint="eastAsia"/>
          <w:sz w:val="24"/>
        </w:rPr>
        <w:t>固态高分辨率食管测压系统校准装置</w:t>
      </w:r>
      <w:r w:rsidR="002158DE" w:rsidRPr="002158DE">
        <w:rPr>
          <w:rFonts w:ascii="Times New Roman" w:hAnsi="Times New Roman"/>
          <w:sz w:val="24"/>
        </w:rPr>
        <w:t>(</w:t>
      </w:r>
      <w:r w:rsidR="002158DE" w:rsidRPr="002158DE">
        <w:rPr>
          <w:rFonts w:ascii="Times New Roman" w:hAnsi="Times New Roman"/>
          <w:sz w:val="24"/>
        </w:rPr>
        <w:t>以下简称</w:t>
      </w:r>
      <w:r w:rsidR="002158DE" w:rsidRPr="002158DE">
        <w:rPr>
          <w:rFonts w:ascii="Times New Roman" w:hAnsi="Times New Roman"/>
          <w:sz w:val="24"/>
        </w:rPr>
        <w:t>SHRM</w:t>
      </w:r>
      <w:r w:rsidR="002158DE" w:rsidRPr="002158DE">
        <w:rPr>
          <w:rFonts w:ascii="Times New Roman" w:hAnsi="Times New Roman"/>
          <w:sz w:val="24"/>
        </w:rPr>
        <w:t>检测装置</w:t>
      </w:r>
      <w:r w:rsidR="002158DE" w:rsidRPr="002158DE">
        <w:rPr>
          <w:rFonts w:ascii="Times New Roman" w:hAnsi="Times New Roman"/>
          <w:sz w:val="24"/>
        </w:rPr>
        <w:t>)</w:t>
      </w:r>
      <w:r w:rsidR="002158DE" w:rsidRPr="002158DE">
        <w:rPr>
          <w:rFonts w:ascii="Times New Roman" w:hAnsi="Times New Roman"/>
          <w:sz w:val="24"/>
        </w:rPr>
        <w:t>，压力最大允许误差为：</w:t>
      </w:r>
      <w:r w:rsidR="002158DE" w:rsidRPr="002158DE">
        <w:rPr>
          <w:rFonts w:ascii="Times New Roman" w:hAnsi="Times New Roman"/>
          <w:sz w:val="24"/>
        </w:rPr>
        <w:t>MPE</w:t>
      </w:r>
      <w:r w:rsidR="002158DE" w:rsidRPr="002158DE">
        <w:rPr>
          <w:rFonts w:ascii="Times New Roman" w:hAnsi="Times New Roman"/>
          <w:sz w:val="24"/>
        </w:rPr>
        <w:t>：</w:t>
      </w:r>
      <w:r w:rsidR="002158DE" w:rsidRPr="002158DE">
        <w:rPr>
          <w:rFonts w:ascii="Times New Roman" w:hAnsi="Times New Roman"/>
          <w:sz w:val="24"/>
        </w:rPr>
        <w:t>±0.0</w:t>
      </w:r>
      <w:r w:rsidR="00EB4437">
        <w:rPr>
          <w:rFonts w:ascii="Times New Roman" w:hAnsi="Times New Roman"/>
          <w:sz w:val="24"/>
        </w:rPr>
        <w:t>4</w:t>
      </w:r>
      <w:r w:rsidR="002158DE" w:rsidRPr="002158DE">
        <w:rPr>
          <w:rFonts w:ascii="Times New Roman" w:hAnsi="Times New Roman"/>
          <w:sz w:val="24"/>
        </w:rPr>
        <w:t>kPa</w:t>
      </w:r>
      <w:r w:rsidR="002158DE" w:rsidRPr="002158DE">
        <w:rPr>
          <w:rFonts w:ascii="Times New Roman" w:hAnsi="Times New Roman"/>
          <w:sz w:val="24"/>
        </w:rPr>
        <w:t>。</w:t>
      </w:r>
      <w:r w:rsidRPr="000237B0">
        <w:rPr>
          <w:rFonts w:ascii="Times New Roman" w:hAnsi="Times New Roman"/>
          <w:sz w:val="24"/>
        </w:rPr>
        <w:t>；</w:t>
      </w:r>
      <w:bookmarkEnd w:id="1"/>
    </w:p>
    <w:p w14:paraId="4BB4E2CF" w14:textId="6834F38F" w:rsidR="000237B0" w:rsidRPr="000237B0" w:rsidRDefault="000237B0" w:rsidP="000237B0">
      <w:pPr>
        <w:spacing w:line="360" w:lineRule="auto"/>
        <w:outlineLvl w:val="0"/>
        <w:rPr>
          <w:rFonts w:ascii="Times New Roman" w:hAnsi="Times New Roman"/>
          <w:sz w:val="24"/>
        </w:rPr>
      </w:pPr>
      <w:r w:rsidRPr="000237B0">
        <w:rPr>
          <w:rFonts w:ascii="Times New Roman" w:hAnsi="Times New Roman"/>
          <w:sz w:val="24"/>
        </w:rPr>
        <w:t>1.4</w:t>
      </w:r>
      <w:r w:rsidRPr="000237B0">
        <w:rPr>
          <w:rFonts w:ascii="Times New Roman" w:hAnsi="Times New Roman"/>
          <w:sz w:val="24"/>
        </w:rPr>
        <w:t>被测对象：</w:t>
      </w:r>
      <w:bookmarkStart w:id="2" w:name="_Hlk75944380"/>
      <w:r w:rsidR="002158DE" w:rsidRPr="002158DE">
        <w:rPr>
          <w:rFonts w:ascii="Times New Roman" w:hAnsi="Times New Roman" w:hint="eastAsia"/>
          <w:sz w:val="24"/>
        </w:rPr>
        <w:t>压力校准范围为</w:t>
      </w:r>
      <w:r w:rsidR="002158DE" w:rsidRPr="002158DE">
        <w:rPr>
          <w:rFonts w:ascii="Times New Roman" w:hAnsi="Times New Roman"/>
          <w:sz w:val="24"/>
        </w:rPr>
        <w:t>(0~40)kPa</w:t>
      </w:r>
      <w:r w:rsidR="002158DE" w:rsidRPr="002158DE">
        <w:rPr>
          <w:rFonts w:ascii="Times New Roman" w:hAnsi="Times New Roman"/>
          <w:sz w:val="24"/>
        </w:rPr>
        <w:t>的固态高分辨率食管测压系统</w:t>
      </w:r>
      <w:r w:rsidRPr="000237B0">
        <w:rPr>
          <w:rFonts w:ascii="Times New Roman" w:hAnsi="Times New Roman"/>
          <w:sz w:val="24"/>
        </w:rPr>
        <w:t>。</w:t>
      </w:r>
      <w:bookmarkEnd w:id="2"/>
    </w:p>
    <w:p w14:paraId="756DFD02" w14:textId="77777777" w:rsidR="000237B0" w:rsidRPr="000237B0" w:rsidRDefault="000237B0" w:rsidP="000237B0">
      <w:pPr>
        <w:spacing w:line="360" w:lineRule="auto"/>
        <w:rPr>
          <w:rFonts w:ascii="Times New Roman" w:hAnsi="Times New Roman"/>
          <w:sz w:val="24"/>
        </w:rPr>
      </w:pPr>
      <w:r w:rsidRPr="000237B0">
        <w:rPr>
          <w:rFonts w:ascii="Times New Roman" w:hAnsi="Times New Roman"/>
          <w:sz w:val="24"/>
        </w:rPr>
        <w:t>1.5</w:t>
      </w:r>
      <w:r w:rsidRPr="000237B0">
        <w:rPr>
          <w:rFonts w:ascii="Times New Roman" w:hAnsi="Times New Roman"/>
          <w:sz w:val="24"/>
        </w:rPr>
        <w:t>测量方法：</w:t>
      </w:r>
    </w:p>
    <w:p w14:paraId="17901F74" w14:textId="1A85C7EA" w:rsidR="00BF0557" w:rsidRPr="000237B0" w:rsidRDefault="003A0921" w:rsidP="00FF4FD8">
      <w:pPr>
        <w:spacing w:line="360" w:lineRule="auto"/>
        <w:ind w:firstLineChars="200" w:firstLine="480"/>
        <w:rPr>
          <w:rFonts w:ascii="Times New Roman" w:hAnsi="Times New Roman"/>
          <w:sz w:val="24"/>
        </w:rPr>
      </w:pPr>
      <w:r w:rsidRPr="003A0921">
        <w:rPr>
          <w:rFonts w:ascii="Times New Roman" w:hAnsi="Times New Roman" w:hint="eastAsia"/>
          <w:sz w:val="24"/>
        </w:rPr>
        <w:t>用气路管道和三通把恒温稳压罐、标准压力计和加压泵连接起来组成校准系统</w:t>
      </w:r>
      <w:r>
        <w:rPr>
          <w:rFonts w:ascii="Times New Roman" w:hAnsi="Times New Roman" w:hint="eastAsia"/>
          <w:sz w:val="24"/>
        </w:rPr>
        <w:t>。</w:t>
      </w:r>
      <w:r w:rsidRPr="003A0921">
        <w:rPr>
          <w:rFonts w:ascii="Times New Roman" w:hAnsi="Times New Roman" w:hint="eastAsia"/>
          <w:sz w:val="24"/>
        </w:rPr>
        <w:t>将食管测压系统的测压导管垂直缓慢插入标准器的测量罐体内，使导管的有效测量长度段到达装置设定的指定位置，并完成固定；调节恒温稳压罐的温度，使罐内温度稳定在</w:t>
      </w:r>
      <w:r w:rsidRPr="003A0921">
        <w:rPr>
          <w:rFonts w:ascii="Times New Roman" w:hAnsi="Times New Roman"/>
          <w:sz w:val="24"/>
        </w:rPr>
        <w:t>(37±1)℃</w:t>
      </w:r>
      <w:r w:rsidRPr="003A0921">
        <w:rPr>
          <w:rFonts w:ascii="Times New Roman" w:hAnsi="Times New Roman"/>
          <w:sz w:val="24"/>
        </w:rPr>
        <w:t>内，并记录下测量开始和结束时罐体内的温度值</w:t>
      </w:r>
      <w:r>
        <w:rPr>
          <w:rFonts w:ascii="Times New Roman" w:hAnsi="Times New Roman" w:hint="eastAsia"/>
          <w:sz w:val="24"/>
        </w:rPr>
        <w:t>。</w:t>
      </w:r>
      <w:r w:rsidR="002158DE" w:rsidRPr="002158DE">
        <w:rPr>
          <w:rFonts w:ascii="Times New Roman" w:hAnsi="Times New Roman" w:hint="eastAsia"/>
          <w:sz w:val="24"/>
        </w:rPr>
        <w:t>调节加压泵缓慢加压，观察标准压力计，使罐内压力稳定在各个测量压力点上，并依次记录下食管测压系统的显示压力值。</w:t>
      </w:r>
    </w:p>
    <w:p w14:paraId="0F136402" w14:textId="77777777" w:rsidR="000237B0" w:rsidRPr="000237B0" w:rsidRDefault="000237B0" w:rsidP="000237B0">
      <w:pPr>
        <w:numPr>
          <w:ilvl w:val="0"/>
          <w:numId w:val="4"/>
        </w:numPr>
        <w:spacing w:line="360" w:lineRule="auto"/>
        <w:rPr>
          <w:rFonts w:ascii="Times New Roman" w:hAnsi="Times New Roman"/>
          <w:b/>
          <w:sz w:val="24"/>
        </w:rPr>
      </w:pPr>
      <w:r w:rsidRPr="000237B0">
        <w:rPr>
          <w:rFonts w:ascii="Times New Roman" w:hAnsi="Times New Roman"/>
          <w:b/>
          <w:sz w:val="24"/>
        </w:rPr>
        <w:t>数学模型</w:t>
      </w:r>
    </w:p>
    <w:p w14:paraId="3A09863A" w14:textId="77777777" w:rsidR="008A4311" w:rsidRDefault="008A4311" w:rsidP="008A4311">
      <w:pPr>
        <w:spacing w:line="360" w:lineRule="auto"/>
        <w:ind w:firstLineChars="200" w:firstLine="480"/>
        <w:jc w:val="left"/>
        <w:rPr>
          <w:rFonts w:ascii="Times New Roman"/>
          <w:sz w:val="24"/>
        </w:rPr>
      </w:pPr>
      <w:r w:rsidRPr="008A4311">
        <w:rPr>
          <w:rFonts w:ascii="Times New Roman" w:hAnsi="Times New Roman" w:hint="eastAsia"/>
          <w:sz w:val="24"/>
        </w:rPr>
        <w:t>固态高分辨率食管测压系统</w:t>
      </w:r>
      <w:r w:rsidR="000237B0" w:rsidRPr="000237B0">
        <w:rPr>
          <w:rFonts w:ascii="Times New Roman"/>
          <w:sz w:val="24"/>
        </w:rPr>
        <w:t>测量误差的数学模型为：</w:t>
      </w:r>
    </w:p>
    <w:p w14:paraId="666B775A" w14:textId="43D80443" w:rsidR="000237B0" w:rsidRPr="000237B0" w:rsidRDefault="008A4311" w:rsidP="008A4311">
      <w:pPr>
        <w:spacing w:line="360" w:lineRule="auto"/>
        <w:ind w:firstLineChars="1400" w:firstLine="3920"/>
        <w:jc w:val="left"/>
        <w:rPr>
          <w:rFonts w:ascii="Times New Roman" w:hAnsi="Times New Roman"/>
          <w:sz w:val="24"/>
        </w:rPr>
      </w:pPr>
      <w:r w:rsidRPr="00873464">
        <w:rPr>
          <w:rFonts w:ascii="Times New Roman"/>
          <w:position w:val="-12"/>
        </w:rPr>
        <w:object w:dxaOrig="1160" w:dyaOrig="380" w14:anchorId="2AD2D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9pt" o:ole="">
            <v:imagedata r:id="rId10" o:title=""/>
          </v:shape>
          <o:OLEObject Type="Embed" ProgID="Equation.DSMT4" ShapeID="_x0000_i1025" DrawAspect="Content" ObjectID="_1761029954" r:id="rId11"/>
        </w:object>
      </w:r>
      <w:r w:rsidR="000237B0" w:rsidRPr="000237B0">
        <w:rPr>
          <w:rFonts w:ascii="Times New Roman" w:hAnsi="Times New Roman"/>
        </w:rPr>
        <w:t xml:space="preserve">   </w:t>
      </w:r>
      <w:r w:rsidR="00A92B73">
        <w:rPr>
          <w:rFonts w:ascii="Times New Roman" w:hAnsi="Times New Roman" w:hint="eastAsia"/>
        </w:rPr>
        <w:t xml:space="preserve">     </w:t>
      </w:r>
      <w:r>
        <w:rPr>
          <w:rFonts w:ascii="Times New Roman" w:hAnsi="Times New Roman"/>
        </w:rPr>
        <w:t xml:space="preserve">          </w:t>
      </w:r>
      <w:r w:rsidR="00A92B73">
        <w:rPr>
          <w:rFonts w:ascii="Times New Roman" w:hAnsi="Times New Roman" w:hint="eastAsia"/>
        </w:rPr>
        <w:t xml:space="preserve">   </w:t>
      </w:r>
      <w:r w:rsidR="003C6783">
        <w:rPr>
          <w:rFonts w:ascii="Times New Roman" w:hAnsi="Times New Roman"/>
        </w:rPr>
        <w:t xml:space="preserve"> </w:t>
      </w:r>
      <w:r w:rsidR="000237B0" w:rsidRPr="000237B0">
        <w:rPr>
          <w:rFonts w:ascii="Times New Roman" w:hAnsi="Times New Roman"/>
        </w:rPr>
        <w:t xml:space="preserve"> </w:t>
      </w:r>
      <w:r w:rsidR="000237B0" w:rsidRPr="000237B0">
        <w:rPr>
          <w:rFonts w:ascii="Times New Roman"/>
          <w:sz w:val="24"/>
        </w:rPr>
        <w:t>（</w:t>
      </w:r>
      <w:r w:rsidR="000237B0" w:rsidRPr="000237B0">
        <w:rPr>
          <w:rFonts w:ascii="Times New Roman" w:hAnsi="Times New Roman"/>
          <w:sz w:val="24"/>
        </w:rPr>
        <w:t>1</w:t>
      </w:r>
      <w:r w:rsidR="000237B0" w:rsidRPr="000237B0">
        <w:rPr>
          <w:rFonts w:ascii="Times New Roman"/>
          <w:sz w:val="24"/>
        </w:rPr>
        <w:t>）</w:t>
      </w:r>
    </w:p>
    <w:p w14:paraId="6FCEDFBD" w14:textId="09871B50" w:rsidR="008A4311" w:rsidRPr="008A4311" w:rsidRDefault="00A92B73" w:rsidP="008A4311">
      <w:pPr>
        <w:ind w:firstLine="480"/>
        <w:rPr>
          <w:rFonts w:ascii="Times New Roman"/>
          <w:sz w:val="24"/>
        </w:rPr>
      </w:pPr>
      <w:r w:rsidRPr="008A4311">
        <w:rPr>
          <w:rFonts w:ascii="Times New Roman"/>
          <w:sz w:val="24"/>
        </w:rPr>
        <w:t>式中：</w:t>
      </w:r>
      <w:r w:rsidRPr="008A4311">
        <w:rPr>
          <w:rFonts w:ascii="Times New Roman"/>
          <w:sz w:val="24"/>
        </w:rPr>
        <w:t xml:space="preserve"> </w:t>
      </w:r>
      <w:r w:rsidR="008A4311" w:rsidRPr="008A4311">
        <w:rPr>
          <w:rFonts w:ascii="Times New Roman"/>
          <w:sz w:val="24"/>
        </w:rPr>
        <w:t xml:space="preserve"> </w:t>
      </w:r>
      <w:r w:rsidR="008A4311" w:rsidRPr="008A4311">
        <w:rPr>
          <w:rFonts w:ascii="Times New Roman"/>
          <w:position w:val="-4"/>
          <w:sz w:val="24"/>
        </w:rPr>
        <w:object w:dxaOrig="380" w:dyaOrig="260" w14:anchorId="10B74E42">
          <v:shape id="_x0000_i1026" type="#_x0000_t75" style="width:19pt;height:13pt" o:ole="">
            <v:imagedata r:id="rId12" o:title=""/>
          </v:shape>
          <o:OLEObject Type="Embed" ProgID="Equation.DSMT4" ShapeID="_x0000_i1026" DrawAspect="Content" ObjectID="_1761029955" r:id="rId13"/>
        </w:object>
      </w:r>
      <w:r w:rsidR="008A4311" w:rsidRPr="008A4311">
        <w:rPr>
          <w:rFonts w:ascii="Times New Roman"/>
          <w:sz w:val="24"/>
        </w:rPr>
        <w:t>─食管测压系统</w:t>
      </w:r>
      <w:r w:rsidR="00EB4437">
        <w:rPr>
          <w:rFonts w:ascii="Times New Roman" w:hint="eastAsia"/>
          <w:sz w:val="24"/>
        </w:rPr>
        <w:t>各通道的</w:t>
      </w:r>
      <w:r w:rsidR="008A4311" w:rsidRPr="008A4311">
        <w:rPr>
          <w:rFonts w:ascii="Times New Roman"/>
          <w:sz w:val="24"/>
        </w:rPr>
        <w:t>压力示值误差，</w:t>
      </w:r>
      <w:r w:rsidR="008A4311" w:rsidRPr="008A4311">
        <w:rPr>
          <w:rFonts w:ascii="Times New Roman"/>
          <w:sz w:val="24"/>
        </w:rPr>
        <w:t>kPa</w:t>
      </w:r>
      <w:r w:rsidR="008A4311" w:rsidRPr="008A4311">
        <w:rPr>
          <w:rFonts w:ascii="Times New Roman"/>
          <w:sz w:val="24"/>
        </w:rPr>
        <w:t>；</w:t>
      </w:r>
    </w:p>
    <w:p w14:paraId="6E6A4646" w14:textId="300917FF" w:rsidR="008A4311" w:rsidRPr="008A4311" w:rsidRDefault="008A4311" w:rsidP="008A4311">
      <w:pPr>
        <w:ind w:firstLineChars="600" w:firstLine="1440"/>
        <w:rPr>
          <w:rFonts w:ascii="Times New Roman"/>
          <w:sz w:val="24"/>
        </w:rPr>
      </w:pPr>
      <w:r w:rsidRPr="008A4311">
        <w:rPr>
          <w:rFonts w:ascii="Times New Roman"/>
          <w:position w:val="-4"/>
          <w:sz w:val="24"/>
        </w:rPr>
        <w:object w:dxaOrig="240" w:dyaOrig="300" w14:anchorId="6341FBFD">
          <v:shape id="_x0000_i1027" type="#_x0000_t75" style="width:12pt;height:15pt" o:ole="">
            <v:imagedata r:id="rId14" o:title=""/>
          </v:shape>
          <o:OLEObject Type="Embed" ProgID="Equation.DSMT4" ShapeID="_x0000_i1027" DrawAspect="Content" ObjectID="_1761029956" r:id="rId15"/>
        </w:object>
      </w:r>
      <w:r w:rsidRPr="008A4311">
        <w:rPr>
          <w:rFonts w:ascii="Times New Roman"/>
          <w:sz w:val="24"/>
        </w:rPr>
        <w:t>─食管测压系统</w:t>
      </w:r>
      <w:r w:rsidR="00EB4437">
        <w:rPr>
          <w:rFonts w:ascii="Times New Roman" w:hint="eastAsia"/>
          <w:sz w:val="24"/>
        </w:rPr>
        <w:t>各通道的</w:t>
      </w:r>
      <w:r w:rsidRPr="008A4311">
        <w:rPr>
          <w:rFonts w:ascii="Times New Roman"/>
          <w:sz w:val="24"/>
        </w:rPr>
        <w:t>压力示值平均值，</w:t>
      </w:r>
      <w:r w:rsidRPr="008A4311">
        <w:rPr>
          <w:rFonts w:ascii="Times New Roman"/>
          <w:sz w:val="24"/>
        </w:rPr>
        <w:t>kPa</w:t>
      </w:r>
      <w:r w:rsidRPr="008A4311">
        <w:rPr>
          <w:rFonts w:ascii="Times New Roman"/>
          <w:sz w:val="24"/>
        </w:rPr>
        <w:t>；</w:t>
      </w:r>
    </w:p>
    <w:p w14:paraId="1A656E7E" w14:textId="78FC8960" w:rsidR="00A92B73" w:rsidRPr="008A4311" w:rsidRDefault="008A4311" w:rsidP="008A4311">
      <w:pPr>
        <w:spacing w:line="360" w:lineRule="auto"/>
        <w:ind w:firstLineChars="600" w:firstLine="1440"/>
        <w:rPr>
          <w:rFonts w:ascii="Times New Roman"/>
          <w:sz w:val="24"/>
        </w:rPr>
      </w:pPr>
      <w:r w:rsidRPr="008A4311">
        <w:rPr>
          <w:rFonts w:ascii="Times New Roman"/>
          <w:position w:val="-12"/>
          <w:sz w:val="24"/>
        </w:rPr>
        <w:object w:dxaOrig="260" w:dyaOrig="360" w14:anchorId="756CF3B8">
          <v:shape id="_x0000_i1028" type="#_x0000_t75" style="width:13pt;height:18pt" o:ole="">
            <v:imagedata r:id="rId16" o:title=""/>
          </v:shape>
          <o:OLEObject Type="Embed" ProgID="Equation.DSMT4" ShapeID="_x0000_i1028" DrawAspect="Content" ObjectID="_1761029957" r:id="rId17"/>
        </w:object>
      </w:r>
      <w:r w:rsidRPr="008A4311">
        <w:rPr>
          <w:rFonts w:ascii="Times New Roman"/>
          <w:sz w:val="24"/>
        </w:rPr>
        <w:t>─标准压力计示值，</w:t>
      </w:r>
      <w:r w:rsidRPr="008A4311">
        <w:rPr>
          <w:rFonts w:ascii="Times New Roman"/>
          <w:sz w:val="24"/>
        </w:rPr>
        <w:t>kPa</w:t>
      </w:r>
      <w:r w:rsidRPr="008A4311">
        <w:rPr>
          <w:rFonts w:ascii="Times New Roman"/>
          <w:sz w:val="24"/>
        </w:rPr>
        <w:t>。</w:t>
      </w:r>
      <w:bookmarkStart w:id="3" w:name="_Hlk75944450"/>
    </w:p>
    <w:bookmarkEnd w:id="3"/>
    <w:p w14:paraId="404C8A93" w14:textId="67EC27C2" w:rsidR="000237B0" w:rsidRPr="00861048" w:rsidRDefault="000237B0" w:rsidP="000237B0">
      <w:pPr>
        <w:numPr>
          <w:ilvl w:val="0"/>
          <w:numId w:val="4"/>
        </w:numPr>
        <w:spacing w:line="360" w:lineRule="auto"/>
        <w:rPr>
          <w:rFonts w:ascii="Times New Roman" w:hAnsi="Times New Roman"/>
          <w:b/>
          <w:sz w:val="24"/>
        </w:rPr>
      </w:pPr>
      <w:r w:rsidRPr="000237B0">
        <w:rPr>
          <w:rFonts w:ascii="Times New Roman"/>
          <w:b/>
          <w:sz w:val="24"/>
        </w:rPr>
        <w:t>标准</w:t>
      </w:r>
      <w:r w:rsidRPr="000237B0">
        <w:rPr>
          <w:rFonts w:ascii="Times New Roman" w:hAnsi="Times New Roman"/>
          <w:b/>
          <w:sz w:val="24"/>
        </w:rPr>
        <w:t>不确定度</w:t>
      </w:r>
      <w:r w:rsidRPr="000237B0">
        <w:rPr>
          <w:rFonts w:ascii="Times New Roman"/>
          <w:b/>
          <w:sz w:val="24"/>
        </w:rPr>
        <w:t>的评定</w:t>
      </w:r>
    </w:p>
    <w:p w14:paraId="39B57829" w14:textId="0D1DCD12" w:rsidR="000D0575" w:rsidRPr="000D0575" w:rsidRDefault="000D0575" w:rsidP="000D0575">
      <w:pPr>
        <w:spacing w:line="360" w:lineRule="auto"/>
        <w:jc w:val="left"/>
        <w:rPr>
          <w:rFonts w:ascii="Times New Roman"/>
          <w:sz w:val="24"/>
        </w:rPr>
      </w:pPr>
      <w:r w:rsidRPr="000D0575">
        <w:rPr>
          <w:rFonts w:ascii="Times New Roman" w:hint="eastAsia"/>
          <w:sz w:val="24"/>
        </w:rPr>
        <w:t>3</w:t>
      </w:r>
      <w:r w:rsidRPr="000D0575">
        <w:rPr>
          <w:rFonts w:ascii="Times New Roman"/>
          <w:sz w:val="24"/>
        </w:rPr>
        <w:t xml:space="preserve">.1 </w:t>
      </w:r>
      <w:r w:rsidRPr="000D0575">
        <w:rPr>
          <w:rFonts w:ascii="Times New Roman"/>
          <w:sz w:val="24"/>
        </w:rPr>
        <w:t>输入量</w:t>
      </w:r>
      <w:r w:rsidRPr="000D0575">
        <w:rPr>
          <w:rFonts w:ascii="Times New Roman"/>
          <w:position w:val="-4"/>
          <w:sz w:val="24"/>
        </w:rPr>
        <w:object w:dxaOrig="240" w:dyaOrig="300" w14:anchorId="01CF96F6">
          <v:shape id="_x0000_i1029" type="#_x0000_t75" style="width:12pt;height:15pt" o:ole="">
            <v:imagedata r:id="rId18" o:title=""/>
          </v:shape>
          <o:OLEObject Type="Embed" ProgID="Equation.DSMT4" ShapeID="_x0000_i1029" DrawAspect="Content" ObjectID="_1761029958" r:id="rId19"/>
        </w:object>
      </w:r>
      <w:r w:rsidRPr="000D0575">
        <w:rPr>
          <w:rFonts w:ascii="Times New Roman"/>
          <w:sz w:val="24"/>
        </w:rPr>
        <w:t>标准不确定度</w:t>
      </w:r>
      <w:r w:rsidRPr="000D0575">
        <w:rPr>
          <w:rFonts w:ascii="Times New Roman"/>
          <w:position w:val="-10"/>
          <w:sz w:val="24"/>
        </w:rPr>
        <w:object w:dxaOrig="540" w:dyaOrig="360" w14:anchorId="13DF1B95">
          <v:shape id="_x0000_i1030" type="#_x0000_t75" style="width:27pt;height:18pt" o:ole="">
            <v:imagedata r:id="rId20" o:title=""/>
          </v:shape>
          <o:OLEObject Type="Embed" ProgID="Equation.DSMT4" ShapeID="_x0000_i1030" DrawAspect="Content" ObjectID="_1761029959" r:id="rId21"/>
        </w:object>
      </w:r>
      <w:r w:rsidRPr="000D0575">
        <w:rPr>
          <w:rFonts w:ascii="Times New Roman"/>
          <w:sz w:val="24"/>
        </w:rPr>
        <w:t>的评定</w:t>
      </w:r>
    </w:p>
    <w:p w14:paraId="61BD0A47" w14:textId="77777777" w:rsidR="00921AFC" w:rsidRDefault="008A4311" w:rsidP="008A4311">
      <w:pPr>
        <w:spacing w:line="360" w:lineRule="auto"/>
        <w:ind w:firstLineChars="200" w:firstLine="480"/>
        <w:jc w:val="left"/>
        <w:rPr>
          <w:rFonts w:ascii="Times New Roman"/>
          <w:sz w:val="24"/>
        </w:rPr>
        <w:sectPr w:rsidR="00921AFC" w:rsidSect="00C96F00">
          <w:footerReference w:type="default" r:id="rId22"/>
          <w:footerReference w:type="first" r:id="rId23"/>
          <w:pgSz w:w="11906" w:h="16838" w:code="9"/>
          <w:pgMar w:top="1134" w:right="1242" w:bottom="1134" w:left="1633" w:header="851" w:footer="992" w:gutter="0"/>
          <w:pgNumType w:start="0"/>
          <w:cols w:space="425"/>
          <w:titlePg/>
          <w:docGrid w:type="linesAndChars" w:linePitch="312"/>
        </w:sectPr>
      </w:pPr>
      <w:r w:rsidRPr="000D0575">
        <w:rPr>
          <w:rFonts w:ascii="Times New Roman"/>
          <w:sz w:val="24"/>
        </w:rPr>
        <w:t>输入量</w:t>
      </w:r>
      <w:r w:rsidRPr="000D0575">
        <w:rPr>
          <w:rFonts w:ascii="Times New Roman"/>
          <w:position w:val="-4"/>
          <w:sz w:val="24"/>
        </w:rPr>
        <w:object w:dxaOrig="240" w:dyaOrig="300" w14:anchorId="5046C14B">
          <v:shape id="_x0000_i1031" type="#_x0000_t75" style="width:12pt;height:15pt" o:ole="">
            <v:imagedata r:id="rId18" o:title=""/>
          </v:shape>
          <o:OLEObject Type="Embed" ProgID="Equation.DSMT4" ShapeID="_x0000_i1031" DrawAspect="Content" ObjectID="_1761029960" r:id="rId24"/>
        </w:object>
      </w:r>
      <w:r w:rsidRPr="000D0575">
        <w:rPr>
          <w:rFonts w:ascii="Times New Roman"/>
          <w:sz w:val="24"/>
        </w:rPr>
        <w:t>的标准不确定度</w:t>
      </w:r>
      <w:r w:rsidRPr="000D0575">
        <w:rPr>
          <w:rFonts w:ascii="Times New Roman"/>
          <w:position w:val="-10"/>
          <w:sz w:val="24"/>
        </w:rPr>
        <w:object w:dxaOrig="540" w:dyaOrig="360" w14:anchorId="45723F79">
          <v:shape id="_x0000_i1032" type="#_x0000_t75" style="width:27pt;height:18pt" o:ole="">
            <v:imagedata r:id="rId20" o:title=""/>
          </v:shape>
          <o:OLEObject Type="Embed" ProgID="Equation.DSMT4" ShapeID="_x0000_i1032" DrawAspect="Content" ObjectID="_1761029961" r:id="rId25"/>
        </w:object>
      </w:r>
      <w:r w:rsidRPr="000D0575">
        <w:rPr>
          <w:rFonts w:ascii="Times New Roman"/>
          <w:sz w:val="24"/>
        </w:rPr>
        <w:t>的来源主要是由被校食管测压系统的压力测量重复性引入的不确定度分量</w:t>
      </w:r>
      <w:r w:rsidRPr="000D0575">
        <w:rPr>
          <w:rFonts w:ascii="Times New Roman"/>
          <w:position w:val="-12"/>
          <w:sz w:val="24"/>
        </w:rPr>
        <w:object w:dxaOrig="600" w:dyaOrig="380" w14:anchorId="4AF9EE02">
          <v:shape id="_x0000_i1033" type="#_x0000_t75" style="width:30pt;height:19pt" o:ole="">
            <v:imagedata r:id="rId26" o:title=""/>
          </v:shape>
          <o:OLEObject Type="Embed" ProgID="Equation.DSMT4" ShapeID="_x0000_i1033" DrawAspect="Content" ObjectID="_1761029962" r:id="rId27"/>
        </w:object>
      </w:r>
      <w:r w:rsidRPr="000D0575">
        <w:rPr>
          <w:rFonts w:ascii="Times New Roman"/>
          <w:sz w:val="24"/>
        </w:rPr>
        <w:t>和分辨率引入的不确定度分量</w:t>
      </w:r>
      <w:r w:rsidRPr="000D0575">
        <w:rPr>
          <w:rFonts w:ascii="Times New Roman"/>
          <w:position w:val="-12"/>
          <w:sz w:val="24"/>
        </w:rPr>
        <w:object w:dxaOrig="620" w:dyaOrig="380" w14:anchorId="712C8F86">
          <v:shape id="_x0000_i1034" type="#_x0000_t75" style="width:31pt;height:19pt" o:ole="">
            <v:imagedata r:id="rId28" o:title=""/>
          </v:shape>
          <o:OLEObject Type="Embed" ProgID="Equation.DSMT4" ShapeID="_x0000_i1034" DrawAspect="Content" ObjectID="_1761029963" r:id="rId29"/>
        </w:object>
      </w:r>
      <w:r w:rsidRPr="000D0575">
        <w:rPr>
          <w:rFonts w:ascii="Times New Roman"/>
          <w:sz w:val="24"/>
        </w:rPr>
        <w:t>。</w:t>
      </w:r>
    </w:p>
    <w:p w14:paraId="69BE373C" w14:textId="37A8E55B" w:rsidR="00861048" w:rsidRDefault="00861048" w:rsidP="00861048">
      <w:pPr>
        <w:spacing w:line="360" w:lineRule="auto"/>
        <w:jc w:val="left"/>
        <w:rPr>
          <w:rFonts w:ascii="Times New Roman" w:hAnsi="Times New Roman"/>
          <w:sz w:val="24"/>
        </w:rPr>
      </w:pPr>
      <w:r w:rsidRPr="00861048">
        <w:rPr>
          <w:rFonts w:ascii="Times New Roman" w:hAnsi="Times New Roman" w:hint="eastAsia"/>
          <w:sz w:val="24"/>
        </w:rPr>
        <w:lastRenderedPageBreak/>
        <w:t>3</w:t>
      </w:r>
      <w:r w:rsidRPr="00861048">
        <w:rPr>
          <w:rFonts w:ascii="Times New Roman" w:hAnsi="Times New Roman"/>
          <w:sz w:val="24"/>
        </w:rPr>
        <w:t>.1</w:t>
      </w:r>
      <w:r w:rsidR="000D0575">
        <w:rPr>
          <w:rFonts w:ascii="Times New Roman" w:hAnsi="Times New Roman"/>
          <w:sz w:val="24"/>
        </w:rPr>
        <w:t>.1</w:t>
      </w:r>
      <w:r>
        <w:rPr>
          <w:rFonts w:ascii="Times New Roman" w:hAnsi="Times New Roman"/>
          <w:sz w:val="24"/>
        </w:rPr>
        <w:t xml:space="preserve"> </w:t>
      </w:r>
      <w:r w:rsidR="008A4311" w:rsidRPr="008A4311">
        <w:rPr>
          <w:rFonts w:ascii="Times New Roman"/>
          <w:sz w:val="24"/>
          <w:szCs w:val="22"/>
        </w:rPr>
        <w:t>食管测压系统的压力测量重复性引入的不确定度分量</w:t>
      </w:r>
      <w:r w:rsidR="008A4311" w:rsidRPr="008A4311">
        <w:rPr>
          <w:rFonts w:ascii="Times New Roman"/>
          <w:position w:val="-12"/>
          <w:sz w:val="24"/>
          <w:szCs w:val="22"/>
        </w:rPr>
        <w:object w:dxaOrig="600" w:dyaOrig="380" w14:anchorId="0CB0BC9F">
          <v:shape id="_x0000_i1035" type="#_x0000_t75" style="width:30pt;height:19pt" o:ole="">
            <v:imagedata r:id="rId30" o:title=""/>
          </v:shape>
          <o:OLEObject Type="Embed" ProgID="Equation.DSMT4" ShapeID="_x0000_i1035" DrawAspect="Content" ObjectID="_1761029964" r:id="rId31"/>
        </w:object>
      </w:r>
    </w:p>
    <w:p w14:paraId="42519B90" w14:textId="59CA298D" w:rsidR="00C6526C" w:rsidRPr="00C6526C" w:rsidRDefault="00C6526C" w:rsidP="00C6526C">
      <w:pPr>
        <w:spacing w:line="360" w:lineRule="auto"/>
        <w:ind w:firstLineChars="150" w:firstLine="360"/>
        <w:jc w:val="left"/>
        <w:rPr>
          <w:rFonts w:ascii="Times New Roman"/>
          <w:sz w:val="24"/>
          <w:szCs w:val="22"/>
        </w:rPr>
      </w:pPr>
      <w:r w:rsidRPr="00C6526C">
        <w:rPr>
          <w:rFonts w:ascii="Times New Roman"/>
          <w:sz w:val="24"/>
          <w:szCs w:val="22"/>
        </w:rPr>
        <w:t>对被校食管测压系统</w:t>
      </w:r>
      <w:r w:rsidRPr="00C6526C">
        <w:rPr>
          <w:rFonts w:ascii="Times New Roman"/>
          <w:sz w:val="24"/>
          <w:szCs w:val="22"/>
        </w:rPr>
        <w:t>10kPa</w:t>
      </w:r>
      <w:r w:rsidRPr="00C6526C">
        <w:rPr>
          <w:rFonts w:ascii="Times New Roman"/>
          <w:sz w:val="24"/>
          <w:szCs w:val="22"/>
        </w:rPr>
        <w:t>压力点连续独立测量</w:t>
      </w:r>
      <w:r w:rsidRPr="00C6526C">
        <w:rPr>
          <w:rFonts w:ascii="Times New Roman"/>
          <w:sz w:val="24"/>
          <w:szCs w:val="22"/>
        </w:rPr>
        <w:t>10</w:t>
      </w:r>
      <w:r w:rsidRPr="00C6526C">
        <w:rPr>
          <w:rFonts w:ascii="Times New Roman"/>
          <w:sz w:val="24"/>
          <w:szCs w:val="22"/>
        </w:rPr>
        <w:t>次，得到测量列：</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9.98kPa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00307E20" w:rsidRPr="00307E20">
        <w:rPr>
          <w:rFonts w:ascii="Times New Roman"/>
          <w:sz w:val="24"/>
          <w:szCs w:val="22"/>
        </w:rPr>
        <w:t>、</w:t>
      </w:r>
      <w:r w:rsidR="00307E20" w:rsidRPr="00307E20">
        <w:rPr>
          <w:rFonts w:ascii="Times New Roman"/>
          <w:sz w:val="24"/>
          <w:szCs w:val="22"/>
        </w:rPr>
        <w:t>9.84kPa</w:t>
      </w:r>
      <w:r w:rsidRPr="00C6526C">
        <w:rPr>
          <w:rFonts w:ascii="Times New Roman"/>
          <w:sz w:val="24"/>
          <w:szCs w:val="22"/>
        </w:rPr>
        <w:t>；</w:t>
      </w:r>
    </w:p>
    <w:p w14:paraId="4FC9B4E9" w14:textId="5C3E8020" w:rsidR="00C6526C" w:rsidRPr="00C6526C" w:rsidRDefault="00C6526C" w:rsidP="00C6526C">
      <w:pPr>
        <w:spacing w:line="360" w:lineRule="auto"/>
        <w:ind w:firstLineChars="200" w:firstLine="480"/>
        <w:jc w:val="left"/>
        <w:rPr>
          <w:rFonts w:ascii="Times New Roman"/>
          <w:sz w:val="24"/>
          <w:szCs w:val="22"/>
        </w:rPr>
      </w:pPr>
      <w:r w:rsidRPr="00C6526C">
        <w:rPr>
          <w:rFonts w:ascii="Times New Roman"/>
          <w:sz w:val="24"/>
          <w:szCs w:val="22"/>
        </w:rPr>
        <w:t>平均值</w:t>
      </w:r>
      <w:r w:rsidRPr="00C6526C">
        <w:rPr>
          <w:rFonts w:ascii="Times New Roman"/>
          <w:sz w:val="24"/>
          <w:szCs w:val="22"/>
        </w:rPr>
        <w:t xml:space="preserve">                 </w:t>
      </w:r>
      <w:r w:rsidR="00307E20" w:rsidRPr="00C6526C">
        <w:rPr>
          <w:rFonts w:ascii="Times New Roman"/>
          <w:position w:val="-6"/>
          <w:sz w:val="24"/>
          <w:szCs w:val="22"/>
        </w:rPr>
        <w:object w:dxaOrig="920" w:dyaOrig="340" w14:anchorId="73734409">
          <v:shape id="_x0000_i1036" type="#_x0000_t75" style="width:46pt;height:17.5pt" o:ole="">
            <v:imagedata r:id="rId32" o:title=""/>
          </v:shape>
          <o:OLEObject Type="Embed" ProgID="Equation.DSMT4" ShapeID="_x0000_i1036" DrawAspect="Content" ObjectID="_1761029965" r:id="rId33"/>
        </w:object>
      </w:r>
      <w:r w:rsidRPr="00C6526C">
        <w:rPr>
          <w:rFonts w:ascii="Times New Roman"/>
          <w:sz w:val="24"/>
          <w:szCs w:val="22"/>
        </w:rPr>
        <w:t>kPa</w:t>
      </w:r>
      <w:r w:rsidRPr="00C6526C">
        <w:rPr>
          <w:rFonts w:ascii="Times New Roman"/>
          <w:noProof/>
          <w:sz w:val="24"/>
          <w:szCs w:val="22"/>
        </w:rPr>
        <mc:AlternateContent>
          <mc:Choice Requires="wps">
            <w:drawing>
              <wp:anchor distT="0" distB="0" distL="114300" distR="114300" simplePos="0" relativeHeight="251670528" behindDoc="0" locked="0" layoutInCell="0" allowOverlap="1" wp14:anchorId="24CD7137" wp14:editId="17AAC9BC">
                <wp:simplePos x="0" y="0"/>
                <wp:positionH relativeFrom="column">
                  <wp:posOffset>457200</wp:posOffset>
                </wp:positionH>
                <wp:positionV relativeFrom="paragraph">
                  <wp:posOffset>25400</wp:posOffset>
                </wp:positionV>
                <wp:extent cx="0" cy="0"/>
                <wp:effectExtent l="9525" t="6350" r="9525" b="1270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DE247" id="直接连接符 3"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pt" to="3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" o:allowincell="f"/>
            </w:pict>
          </mc:Fallback>
        </mc:AlternateContent>
      </w:r>
      <w:r w:rsidRPr="00C6526C">
        <w:rPr>
          <w:rFonts w:ascii="Times New Roman"/>
          <w:noProof/>
          <w:sz w:val="24"/>
          <w:szCs w:val="22"/>
        </w:rPr>
        <mc:AlternateContent>
          <mc:Choice Requires="wps">
            <w:drawing>
              <wp:anchor distT="0" distB="0" distL="114300" distR="114300" simplePos="0" relativeHeight="251669504" behindDoc="0" locked="0" layoutInCell="0" allowOverlap="1" wp14:anchorId="787D214B" wp14:editId="47CF22A4">
                <wp:simplePos x="0" y="0"/>
                <wp:positionH relativeFrom="column">
                  <wp:posOffset>457200</wp:posOffset>
                </wp:positionH>
                <wp:positionV relativeFrom="paragraph">
                  <wp:posOffset>25400</wp:posOffset>
                </wp:positionV>
                <wp:extent cx="0" cy="0"/>
                <wp:effectExtent l="9525" t="6350" r="9525" b="127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A5269" id="直接连接符 2"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pt" to="3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" o:allowincell="f"/>
            </w:pict>
          </mc:Fallback>
        </mc:AlternateContent>
      </w:r>
    </w:p>
    <w:p w14:paraId="082E2112" w14:textId="60F73541" w:rsidR="00C6526C" w:rsidRPr="00C6526C" w:rsidRDefault="00C6526C" w:rsidP="00C6526C">
      <w:pPr>
        <w:spacing w:line="360" w:lineRule="auto"/>
        <w:ind w:firstLineChars="200" w:firstLine="480"/>
        <w:rPr>
          <w:rFonts w:ascii="Times New Roman"/>
          <w:sz w:val="24"/>
          <w:szCs w:val="22"/>
        </w:rPr>
      </w:pPr>
      <w:r w:rsidRPr="00C6526C">
        <w:rPr>
          <w:rFonts w:ascii="Times New Roman"/>
          <w:sz w:val="24"/>
          <w:szCs w:val="22"/>
        </w:rPr>
        <w:t>单次实验标准差</w:t>
      </w:r>
      <w:r w:rsidRPr="00C6526C">
        <w:rPr>
          <w:rFonts w:ascii="Times New Roman"/>
          <w:sz w:val="24"/>
          <w:szCs w:val="22"/>
        </w:rPr>
        <w:t xml:space="preserve">         </w:t>
      </w:r>
      <w:r w:rsidR="00307E20" w:rsidRPr="00C6526C">
        <w:rPr>
          <w:rFonts w:ascii="Times New Roman"/>
          <w:position w:val="-6"/>
          <w:sz w:val="24"/>
          <w:szCs w:val="22"/>
        </w:rPr>
        <w:object w:dxaOrig="960" w:dyaOrig="279" w14:anchorId="28060EF9">
          <v:shape id="_x0000_i1037" type="#_x0000_t75" style="width:48pt;height:14.5pt" o:ole="">
            <v:imagedata r:id="rId34" o:title=""/>
          </v:shape>
          <o:OLEObject Type="Embed" ProgID="Equation.DSMT4" ShapeID="_x0000_i1037" DrawAspect="Content" ObjectID="_1761029966" r:id="rId35"/>
        </w:object>
      </w:r>
      <w:r w:rsidRPr="00C6526C">
        <w:rPr>
          <w:rFonts w:ascii="Times New Roman"/>
          <w:sz w:val="24"/>
          <w:szCs w:val="22"/>
        </w:rPr>
        <w:t>kPa</w:t>
      </w:r>
    </w:p>
    <w:p w14:paraId="6CB75B85" w14:textId="4762C0A4" w:rsidR="00C6526C" w:rsidRPr="00C6526C" w:rsidRDefault="00C6526C" w:rsidP="00C6526C">
      <w:pPr>
        <w:ind w:firstLineChars="200" w:firstLine="480"/>
        <w:rPr>
          <w:rFonts w:ascii="Times New Roman"/>
          <w:sz w:val="24"/>
          <w:szCs w:val="22"/>
        </w:rPr>
      </w:pPr>
      <w:r w:rsidRPr="00C6526C">
        <w:rPr>
          <w:rFonts w:ascii="Times New Roman"/>
          <w:sz w:val="24"/>
          <w:szCs w:val="22"/>
        </w:rPr>
        <w:t>实际测量结果是取</w:t>
      </w:r>
      <w:r w:rsidR="00307E20">
        <w:rPr>
          <w:rFonts w:ascii="Times New Roman" w:hint="eastAsia"/>
          <w:sz w:val="24"/>
          <w:szCs w:val="22"/>
        </w:rPr>
        <w:t>单次测量值</w:t>
      </w:r>
      <w:r w:rsidRPr="00C6526C">
        <w:rPr>
          <w:rFonts w:ascii="Times New Roman"/>
          <w:sz w:val="24"/>
          <w:szCs w:val="22"/>
        </w:rPr>
        <w:t>，故由重复性引起的测量不确定度分量用下式计算得到：</w:t>
      </w:r>
    </w:p>
    <w:p w14:paraId="513EEF0F" w14:textId="16207530" w:rsidR="00C6526C" w:rsidRPr="00C6526C" w:rsidRDefault="00307E20" w:rsidP="00C6526C">
      <w:pPr>
        <w:ind w:firstLineChars="1250" w:firstLine="3000"/>
        <w:rPr>
          <w:rFonts w:ascii="Times New Roman"/>
          <w:sz w:val="24"/>
          <w:szCs w:val="22"/>
        </w:rPr>
      </w:pPr>
      <w:r w:rsidRPr="00307E20">
        <w:rPr>
          <w:rFonts w:ascii="Times New Roman"/>
          <w:position w:val="-12"/>
          <w:sz w:val="24"/>
          <w:szCs w:val="22"/>
        </w:rPr>
        <w:object w:dxaOrig="1719" w:dyaOrig="380" w14:anchorId="0B792A1F">
          <v:shape id="_x0000_i1038" type="#_x0000_t75" style="width:86pt;height:19pt" o:ole="">
            <v:imagedata r:id="rId36" o:title=""/>
          </v:shape>
          <o:OLEObject Type="Embed" ProgID="Equation.DSMT4" ShapeID="_x0000_i1038" DrawAspect="Content" ObjectID="_1761029967" r:id="rId37"/>
        </w:object>
      </w:r>
      <w:r w:rsidR="00C6526C" w:rsidRPr="00C6526C">
        <w:rPr>
          <w:rFonts w:ascii="Times New Roman"/>
          <w:sz w:val="24"/>
          <w:szCs w:val="22"/>
        </w:rPr>
        <w:t>kPa</w:t>
      </w:r>
    </w:p>
    <w:p w14:paraId="4E70CC01" w14:textId="77777777" w:rsidR="000D0575" w:rsidRPr="000D0575" w:rsidRDefault="000D0575" w:rsidP="000D0575">
      <w:pPr>
        <w:rPr>
          <w:rFonts w:ascii="Times New Roman"/>
          <w:sz w:val="24"/>
        </w:rPr>
      </w:pPr>
      <w:r w:rsidRPr="000D0575">
        <w:rPr>
          <w:rFonts w:ascii="Times New Roman" w:hAnsi="Times New Roman" w:hint="eastAsia"/>
          <w:sz w:val="24"/>
        </w:rPr>
        <w:t>3</w:t>
      </w:r>
      <w:r w:rsidRPr="000D0575">
        <w:rPr>
          <w:rFonts w:ascii="Times New Roman" w:hAnsi="Times New Roman"/>
          <w:sz w:val="24"/>
        </w:rPr>
        <w:t xml:space="preserve">.1.2 </w:t>
      </w:r>
      <w:r w:rsidRPr="000D0575">
        <w:rPr>
          <w:rFonts w:ascii="Times New Roman"/>
          <w:sz w:val="24"/>
        </w:rPr>
        <w:t>被校食管测压系统</w:t>
      </w:r>
      <w:proofErr w:type="gramStart"/>
      <w:r w:rsidRPr="000D0575">
        <w:rPr>
          <w:rFonts w:ascii="Times New Roman"/>
          <w:sz w:val="24"/>
        </w:rPr>
        <w:t>估</w:t>
      </w:r>
      <w:proofErr w:type="gramEnd"/>
      <w:r w:rsidRPr="000D0575">
        <w:rPr>
          <w:rFonts w:ascii="Times New Roman"/>
          <w:sz w:val="24"/>
        </w:rPr>
        <w:t>读为</w:t>
      </w:r>
      <w:r w:rsidRPr="000D0575">
        <w:rPr>
          <w:rFonts w:ascii="Times New Roman"/>
          <w:sz w:val="24"/>
        </w:rPr>
        <w:t>0.01kPa</w:t>
      </w:r>
      <w:r w:rsidRPr="000D0575">
        <w:rPr>
          <w:rFonts w:ascii="Times New Roman"/>
          <w:sz w:val="24"/>
        </w:rPr>
        <w:t>，所引入的标准不确定度</w:t>
      </w:r>
      <w:r w:rsidRPr="000D0575">
        <w:rPr>
          <w:rFonts w:ascii="Times New Roman"/>
          <w:position w:val="-12"/>
          <w:sz w:val="24"/>
        </w:rPr>
        <w:object w:dxaOrig="620" w:dyaOrig="380" w14:anchorId="3BE026A1">
          <v:shape id="_x0000_i1039" type="#_x0000_t75" style="width:31pt;height:19pt" o:ole="">
            <v:imagedata r:id="rId38" o:title=""/>
          </v:shape>
          <o:OLEObject Type="Embed" ProgID="Equation.DSMT4" ShapeID="_x0000_i1039" DrawAspect="Content" ObjectID="_1761029968" r:id="rId39"/>
        </w:object>
      </w:r>
      <w:r w:rsidRPr="000D0575">
        <w:rPr>
          <w:rFonts w:ascii="Times New Roman"/>
          <w:sz w:val="24"/>
        </w:rPr>
        <w:t>采用</w:t>
      </w:r>
      <w:r w:rsidRPr="000D0575">
        <w:rPr>
          <w:rFonts w:ascii="Times New Roman"/>
          <w:sz w:val="24"/>
        </w:rPr>
        <w:t>B</w:t>
      </w:r>
      <w:r w:rsidRPr="000D0575">
        <w:rPr>
          <w:rFonts w:ascii="Times New Roman"/>
          <w:sz w:val="24"/>
        </w:rPr>
        <w:t>类评定方法进行评定。认为其半宽</w:t>
      </w:r>
      <w:r w:rsidRPr="000D0575">
        <w:rPr>
          <w:rFonts w:ascii="Times New Roman"/>
          <w:sz w:val="24"/>
        </w:rPr>
        <w:t>a</w:t>
      </w:r>
      <w:r w:rsidRPr="000D0575">
        <w:rPr>
          <w:rFonts w:ascii="Times New Roman"/>
          <w:sz w:val="24"/>
        </w:rPr>
        <w:t>为</w:t>
      </w:r>
      <w:r w:rsidRPr="000D0575">
        <w:rPr>
          <w:rFonts w:ascii="Times New Roman"/>
          <w:sz w:val="24"/>
        </w:rPr>
        <w:t>0.005kPa</w:t>
      </w:r>
      <w:r w:rsidRPr="000D0575">
        <w:rPr>
          <w:rFonts w:ascii="Times New Roman"/>
          <w:sz w:val="24"/>
        </w:rPr>
        <w:t>范围内服从均匀分布，取包含因子</w:t>
      </w:r>
      <w:r w:rsidRPr="000D0575">
        <w:rPr>
          <w:rFonts w:ascii="Times New Roman"/>
          <w:position w:val="-8"/>
          <w:sz w:val="24"/>
        </w:rPr>
        <w:object w:dxaOrig="740" w:dyaOrig="360" w14:anchorId="2136CE8C">
          <v:shape id="_x0000_i1040" type="#_x0000_t75" style="width:38.5pt;height:20.5pt" o:ole="">
            <v:imagedata r:id="rId40" o:title=""/>
          </v:shape>
          <o:OLEObject Type="Embed" ProgID="Equation.3" ShapeID="_x0000_i1040" DrawAspect="Content" ObjectID="_1761029969" r:id="rId41"/>
        </w:object>
      </w:r>
      <w:r w:rsidRPr="000D0575">
        <w:rPr>
          <w:rFonts w:ascii="Times New Roman"/>
          <w:sz w:val="24"/>
        </w:rPr>
        <w:t>。</w:t>
      </w:r>
    </w:p>
    <w:p w14:paraId="584F2545" w14:textId="77777777" w:rsidR="000D0575" w:rsidRPr="000D0575" w:rsidRDefault="000D0575" w:rsidP="000D0575">
      <w:pPr>
        <w:ind w:firstLineChars="175" w:firstLine="420"/>
        <w:jc w:val="center"/>
        <w:rPr>
          <w:rFonts w:ascii="Times New Roman"/>
          <w:sz w:val="24"/>
        </w:rPr>
      </w:pPr>
      <w:r w:rsidRPr="000D0575">
        <w:rPr>
          <w:rFonts w:ascii="Times New Roman"/>
          <w:position w:val="-28"/>
          <w:sz w:val="24"/>
        </w:rPr>
        <w:object w:dxaOrig="2200" w:dyaOrig="660" w14:anchorId="4E9EA574">
          <v:shape id="_x0000_i1041" type="#_x0000_t75" style="width:110pt;height:33pt" o:ole="">
            <v:imagedata r:id="rId42" o:title=""/>
          </v:shape>
          <o:OLEObject Type="Embed" ProgID="Equation.DSMT4" ShapeID="_x0000_i1041" DrawAspect="Content" ObjectID="_1761029970" r:id="rId43"/>
        </w:object>
      </w:r>
      <w:r w:rsidRPr="000D0575">
        <w:rPr>
          <w:rFonts w:ascii="Times New Roman"/>
          <w:sz w:val="24"/>
        </w:rPr>
        <w:t>kPa</w:t>
      </w:r>
    </w:p>
    <w:p w14:paraId="1E1A6DD0" w14:textId="222F3F7F" w:rsidR="000D0575" w:rsidRPr="000D0575" w:rsidRDefault="000D0575" w:rsidP="000D0575">
      <w:pPr>
        <w:spacing w:line="360" w:lineRule="auto"/>
        <w:ind w:firstLineChars="200" w:firstLine="480"/>
        <w:jc w:val="left"/>
        <w:rPr>
          <w:rFonts w:ascii="Times New Roman" w:hAnsi="Times New Roman"/>
          <w:sz w:val="24"/>
        </w:rPr>
      </w:pPr>
      <w:r w:rsidRPr="000D0575">
        <w:rPr>
          <w:rFonts w:ascii="Times New Roman"/>
          <w:position w:val="-12"/>
          <w:sz w:val="24"/>
        </w:rPr>
        <w:object w:dxaOrig="600" w:dyaOrig="380" w14:anchorId="373E2FC1">
          <v:shape id="_x0000_i1042" type="#_x0000_t75" style="width:30pt;height:19pt" o:ole="">
            <v:imagedata r:id="rId44" o:title=""/>
          </v:shape>
          <o:OLEObject Type="Embed" ProgID="Equation.DSMT4" ShapeID="_x0000_i1042" DrawAspect="Content" ObjectID="_1761029971" r:id="rId45"/>
        </w:object>
      </w:r>
      <w:r w:rsidRPr="000D0575">
        <w:rPr>
          <w:rFonts w:ascii="Times New Roman"/>
          <w:sz w:val="24"/>
        </w:rPr>
        <w:t>和</w:t>
      </w:r>
      <w:r w:rsidRPr="000D0575">
        <w:rPr>
          <w:rFonts w:ascii="Times New Roman"/>
          <w:position w:val="-12"/>
          <w:sz w:val="24"/>
        </w:rPr>
        <w:object w:dxaOrig="620" w:dyaOrig="380" w14:anchorId="67BAC611">
          <v:shape id="_x0000_i1043" type="#_x0000_t75" style="width:31pt;height:19pt" o:ole="">
            <v:imagedata r:id="rId46" o:title=""/>
          </v:shape>
          <o:OLEObject Type="Embed" ProgID="Equation.DSMT4" ShapeID="_x0000_i1043" DrawAspect="Content" ObjectID="_1761029972" r:id="rId47"/>
        </w:object>
      </w:r>
      <w:r w:rsidRPr="000D0575">
        <w:rPr>
          <w:rFonts w:ascii="Times New Roman"/>
          <w:sz w:val="24"/>
        </w:rPr>
        <w:t>取其较大者。</w:t>
      </w:r>
      <w:r w:rsidR="00307E20" w:rsidRPr="000D0575">
        <w:rPr>
          <w:rFonts w:ascii="Times New Roman"/>
          <w:position w:val="-12"/>
          <w:sz w:val="24"/>
        </w:rPr>
        <w:object w:dxaOrig="2100" w:dyaOrig="380" w14:anchorId="034D7AE8">
          <v:shape id="_x0000_i1044" type="#_x0000_t75" style="width:105pt;height:19pt" o:ole="">
            <v:imagedata r:id="rId48" o:title=""/>
          </v:shape>
          <o:OLEObject Type="Embed" ProgID="Equation.DSMT4" ShapeID="_x0000_i1044" DrawAspect="Content" ObjectID="_1761029973" r:id="rId49"/>
        </w:object>
      </w:r>
      <w:r w:rsidRPr="000D0575">
        <w:rPr>
          <w:rFonts w:ascii="Times New Roman"/>
          <w:sz w:val="24"/>
        </w:rPr>
        <w:t>kPa</w:t>
      </w:r>
    </w:p>
    <w:p w14:paraId="0A36EBDD" w14:textId="1E4539CD" w:rsidR="000D0575" w:rsidRPr="000D0575" w:rsidRDefault="000D0575" w:rsidP="000D0575">
      <w:pPr>
        <w:spacing w:line="360" w:lineRule="auto"/>
        <w:rPr>
          <w:rFonts w:ascii="Times New Roman"/>
          <w:sz w:val="24"/>
        </w:rPr>
      </w:pPr>
      <w:r w:rsidRPr="000D0575">
        <w:rPr>
          <w:rFonts w:ascii="Times New Roman"/>
          <w:sz w:val="24"/>
        </w:rPr>
        <w:t>3.2</w:t>
      </w:r>
      <w:r w:rsidRPr="000D0575">
        <w:rPr>
          <w:rFonts w:ascii="Times New Roman"/>
          <w:sz w:val="24"/>
        </w:rPr>
        <w:t>输入量</w:t>
      </w:r>
      <w:r w:rsidRPr="000D0575">
        <w:rPr>
          <w:rFonts w:ascii="Times New Roman"/>
          <w:position w:val="-12"/>
          <w:sz w:val="24"/>
        </w:rPr>
        <w:object w:dxaOrig="260" w:dyaOrig="360" w14:anchorId="5FBF9B94">
          <v:shape id="_x0000_i1045" type="#_x0000_t75" style="width:13pt;height:18pt" o:ole="">
            <v:imagedata r:id="rId16" o:title=""/>
          </v:shape>
          <o:OLEObject Type="Embed" ProgID="Equation.DSMT4" ShapeID="_x0000_i1045" DrawAspect="Content" ObjectID="_1761029974" r:id="rId50"/>
        </w:object>
      </w:r>
      <w:r w:rsidRPr="000D0575">
        <w:rPr>
          <w:rFonts w:ascii="Times New Roman"/>
          <w:sz w:val="24"/>
        </w:rPr>
        <w:t>标准不确定度</w:t>
      </w:r>
      <w:r w:rsidRPr="000D0575">
        <w:rPr>
          <w:rFonts w:ascii="Times New Roman"/>
          <w:position w:val="-12"/>
          <w:sz w:val="24"/>
        </w:rPr>
        <w:object w:dxaOrig="580" w:dyaOrig="360" w14:anchorId="54C06F8E">
          <v:shape id="_x0000_i1046" type="#_x0000_t75" style="width:29.5pt;height:18pt" o:ole="">
            <v:imagedata r:id="rId51" o:title=""/>
          </v:shape>
          <o:OLEObject Type="Embed" ProgID="Equation.DSMT4" ShapeID="_x0000_i1046" DrawAspect="Content" ObjectID="_1761029975" r:id="rId52"/>
        </w:object>
      </w:r>
      <w:r w:rsidRPr="000D0575">
        <w:rPr>
          <w:rFonts w:ascii="Times New Roman"/>
          <w:sz w:val="24"/>
        </w:rPr>
        <w:t>的评定</w:t>
      </w:r>
    </w:p>
    <w:p w14:paraId="780320DF" w14:textId="77777777" w:rsidR="000D0575" w:rsidRPr="000D0575" w:rsidRDefault="000D0575" w:rsidP="000D0575">
      <w:pPr>
        <w:spacing w:line="360" w:lineRule="auto"/>
        <w:ind w:firstLineChars="200" w:firstLine="480"/>
        <w:rPr>
          <w:rFonts w:ascii="Times New Roman"/>
          <w:sz w:val="24"/>
        </w:rPr>
      </w:pPr>
      <w:r w:rsidRPr="000D0575">
        <w:rPr>
          <w:rFonts w:ascii="Times New Roman"/>
          <w:sz w:val="24"/>
        </w:rPr>
        <w:t>输入量</w:t>
      </w:r>
      <w:r w:rsidRPr="000D0575">
        <w:rPr>
          <w:rFonts w:ascii="Times New Roman"/>
          <w:position w:val="-12"/>
          <w:sz w:val="24"/>
        </w:rPr>
        <w:object w:dxaOrig="260" w:dyaOrig="360" w14:anchorId="75847EE9">
          <v:shape id="_x0000_i1047" type="#_x0000_t75" style="width:13pt;height:18pt" o:ole="">
            <v:imagedata r:id="rId16" o:title=""/>
          </v:shape>
          <o:OLEObject Type="Embed" ProgID="Equation.DSMT4" ShapeID="_x0000_i1047" DrawAspect="Content" ObjectID="_1761029976" r:id="rId53"/>
        </w:object>
      </w:r>
      <w:r w:rsidRPr="000D0575">
        <w:rPr>
          <w:rFonts w:ascii="Times New Roman"/>
          <w:sz w:val="24"/>
        </w:rPr>
        <w:t>的标准不确定度</w:t>
      </w:r>
      <w:r w:rsidRPr="000D0575">
        <w:rPr>
          <w:rFonts w:ascii="Times New Roman"/>
          <w:position w:val="-12"/>
          <w:sz w:val="24"/>
        </w:rPr>
        <w:object w:dxaOrig="580" w:dyaOrig="360" w14:anchorId="7705B929">
          <v:shape id="_x0000_i1048" type="#_x0000_t75" style="width:29.5pt;height:18pt" o:ole="">
            <v:imagedata r:id="rId54" o:title=""/>
          </v:shape>
          <o:OLEObject Type="Embed" ProgID="Equation.DSMT4" ShapeID="_x0000_i1048" DrawAspect="Content" ObjectID="_1761029977" r:id="rId55"/>
        </w:object>
      </w:r>
      <w:r w:rsidRPr="000D0575">
        <w:rPr>
          <w:rFonts w:ascii="Times New Roman"/>
          <w:sz w:val="24"/>
        </w:rPr>
        <w:t>主要来源于</w:t>
      </w:r>
      <w:r w:rsidRPr="000D0575">
        <w:rPr>
          <w:rFonts w:ascii="Times New Roman"/>
          <w:sz w:val="24"/>
        </w:rPr>
        <w:t>SHRM</w:t>
      </w:r>
      <w:r w:rsidRPr="000D0575">
        <w:rPr>
          <w:rFonts w:ascii="Times New Roman"/>
          <w:sz w:val="24"/>
        </w:rPr>
        <w:t>检测装置的压力测量误差，该部分误差主要由两个方面：检测装置配备压力传感器</w:t>
      </w:r>
      <w:proofErr w:type="gramStart"/>
      <w:r w:rsidRPr="000D0575">
        <w:rPr>
          <w:rFonts w:ascii="Times New Roman"/>
          <w:sz w:val="24"/>
        </w:rPr>
        <w:t>带显示</w:t>
      </w:r>
      <w:proofErr w:type="gramEnd"/>
      <w:r w:rsidRPr="000D0575">
        <w:rPr>
          <w:rFonts w:ascii="Times New Roman"/>
          <w:sz w:val="24"/>
        </w:rPr>
        <w:t>装置的压力测量误差引起的不确定度</w:t>
      </w:r>
      <w:r w:rsidRPr="000D0575">
        <w:rPr>
          <w:rFonts w:ascii="Times New Roman"/>
          <w:position w:val="-12"/>
          <w:sz w:val="24"/>
        </w:rPr>
        <w:object w:dxaOrig="639" w:dyaOrig="360" w14:anchorId="319D584D">
          <v:shape id="_x0000_i1049" type="#_x0000_t75" style="width:32pt;height:18pt" o:ole="">
            <v:imagedata r:id="rId56" o:title=""/>
          </v:shape>
          <o:OLEObject Type="Embed" ProgID="Equation.DSMT4" ShapeID="_x0000_i1049" DrawAspect="Content" ObjectID="_1761029978" r:id="rId57"/>
        </w:object>
      </w:r>
      <w:r w:rsidRPr="000D0575">
        <w:rPr>
          <w:rFonts w:ascii="Times New Roman"/>
          <w:sz w:val="24"/>
        </w:rPr>
        <w:t>、校准</w:t>
      </w:r>
      <w:proofErr w:type="gramStart"/>
      <w:r w:rsidRPr="000D0575">
        <w:rPr>
          <w:rFonts w:ascii="Times New Roman"/>
          <w:sz w:val="24"/>
        </w:rPr>
        <w:t>腔</w:t>
      </w:r>
      <w:proofErr w:type="gramEnd"/>
      <w:r w:rsidRPr="000D0575">
        <w:rPr>
          <w:rFonts w:ascii="Times New Roman"/>
          <w:sz w:val="24"/>
        </w:rPr>
        <w:t>体内温度变化引起压力变化产生的不确定度</w:t>
      </w:r>
      <w:r w:rsidRPr="000D0575">
        <w:rPr>
          <w:rFonts w:ascii="Times New Roman"/>
          <w:position w:val="-12"/>
          <w:sz w:val="24"/>
        </w:rPr>
        <w:object w:dxaOrig="660" w:dyaOrig="360" w14:anchorId="7C5145EE">
          <v:shape id="_x0000_i1050" type="#_x0000_t75" style="width:33pt;height:18pt" o:ole="">
            <v:imagedata r:id="rId58" o:title=""/>
          </v:shape>
          <o:OLEObject Type="Embed" ProgID="Equation.DSMT4" ShapeID="_x0000_i1050" DrawAspect="Content" ObjectID="_1761029979" r:id="rId59"/>
        </w:object>
      </w:r>
      <w:r w:rsidRPr="000D0575">
        <w:rPr>
          <w:rFonts w:ascii="Times New Roman"/>
          <w:sz w:val="24"/>
        </w:rPr>
        <w:t>。</w:t>
      </w:r>
      <w:r w:rsidRPr="000D0575">
        <w:rPr>
          <w:rFonts w:ascii="Times New Roman"/>
          <w:sz w:val="24"/>
        </w:rPr>
        <w:t xml:space="preserve"> </w:t>
      </w:r>
    </w:p>
    <w:p w14:paraId="2B1115EE" w14:textId="56C88817" w:rsidR="000D0575" w:rsidRPr="000D0575" w:rsidRDefault="000D0575" w:rsidP="000D0575">
      <w:pPr>
        <w:spacing w:line="360" w:lineRule="auto"/>
        <w:rPr>
          <w:rFonts w:ascii="Times New Roman"/>
          <w:sz w:val="24"/>
        </w:rPr>
      </w:pPr>
      <w:r w:rsidRPr="000D0575">
        <w:rPr>
          <w:rFonts w:ascii="Times New Roman"/>
          <w:sz w:val="24"/>
        </w:rPr>
        <w:t>3.2.1</w:t>
      </w:r>
      <w:r w:rsidRPr="000D0575">
        <w:rPr>
          <w:rFonts w:ascii="Times New Roman"/>
          <w:sz w:val="24"/>
        </w:rPr>
        <w:t>检测装置配备压力传感器</w:t>
      </w:r>
      <w:proofErr w:type="gramStart"/>
      <w:r w:rsidRPr="000D0575">
        <w:rPr>
          <w:rFonts w:ascii="Times New Roman"/>
          <w:sz w:val="24"/>
        </w:rPr>
        <w:t>带显示</w:t>
      </w:r>
      <w:proofErr w:type="gramEnd"/>
      <w:r w:rsidRPr="000D0575">
        <w:rPr>
          <w:rFonts w:ascii="Times New Roman"/>
          <w:sz w:val="24"/>
        </w:rPr>
        <w:t>装置的压力测量误差引起的不确定度</w:t>
      </w:r>
      <w:r w:rsidRPr="000D0575">
        <w:rPr>
          <w:rFonts w:ascii="Times New Roman"/>
          <w:position w:val="-12"/>
          <w:sz w:val="24"/>
        </w:rPr>
        <w:object w:dxaOrig="639" w:dyaOrig="360" w14:anchorId="54F4B1FF">
          <v:shape id="_x0000_i1051" type="#_x0000_t75" style="width:32pt;height:18pt" o:ole="">
            <v:imagedata r:id="rId56" o:title=""/>
          </v:shape>
          <o:OLEObject Type="Embed" ProgID="Equation.DSMT4" ShapeID="_x0000_i1051" DrawAspect="Content" ObjectID="_1761029980" r:id="rId60"/>
        </w:object>
      </w:r>
      <w:r w:rsidRPr="000D0575">
        <w:rPr>
          <w:rFonts w:ascii="Times New Roman"/>
          <w:sz w:val="24"/>
        </w:rPr>
        <w:t>采用</w:t>
      </w:r>
      <w:r w:rsidRPr="000D0575">
        <w:rPr>
          <w:rFonts w:ascii="Times New Roman"/>
          <w:sz w:val="24"/>
        </w:rPr>
        <w:t>B</w:t>
      </w:r>
      <w:r w:rsidRPr="000D0575">
        <w:rPr>
          <w:rFonts w:ascii="Times New Roman"/>
          <w:sz w:val="24"/>
        </w:rPr>
        <w:t>类方法进行评定。</w:t>
      </w:r>
    </w:p>
    <w:p w14:paraId="49831C4F" w14:textId="170DA60D" w:rsidR="000D0575" w:rsidRPr="000D0575" w:rsidRDefault="000D0575" w:rsidP="000D0575">
      <w:pPr>
        <w:spacing w:line="360" w:lineRule="auto"/>
        <w:ind w:firstLineChars="200" w:firstLine="480"/>
        <w:rPr>
          <w:rFonts w:ascii="Times New Roman"/>
          <w:sz w:val="24"/>
        </w:rPr>
      </w:pPr>
      <w:r w:rsidRPr="000D0575">
        <w:rPr>
          <w:rFonts w:ascii="Times New Roman"/>
          <w:sz w:val="24"/>
        </w:rPr>
        <w:t>标准压力计在测量范围的最大允许误差为±</w:t>
      </w:r>
      <w:r w:rsidRPr="000D0575">
        <w:rPr>
          <w:rFonts w:ascii="Times New Roman"/>
          <w:sz w:val="24"/>
        </w:rPr>
        <w:t>0.0</w:t>
      </w:r>
      <w:r w:rsidR="00307E20">
        <w:rPr>
          <w:rFonts w:ascii="Times New Roman"/>
          <w:sz w:val="24"/>
        </w:rPr>
        <w:t>2</w:t>
      </w:r>
      <w:r w:rsidRPr="000D0575">
        <w:rPr>
          <w:rFonts w:ascii="Times New Roman"/>
          <w:sz w:val="24"/>
        </w:rPr>
        <w:t>kPa</w:t>
      </w:r>
      <w:r w:rsidRPr="000D0575">
        <w:rPr>
          <w:rFonts w:ascii="Times New Roman"/>
          <w:sz w:val="24"/>
        </w:rPr>
        <w:t>，采用</w:t>
      </w:r>
      <w:r w:rsidRPr="000D0575">
        <w:rPr>
          <w:rFonts w:ascii="Times New Roman"/>
          <w:sz w:val="24"/>
        </w:rPr>
        <w:t>B</w:t>
      </w:r>
      <w:r w:rsidRPr="000D0575">
        <w:rPr>
          <w:rFonts w:ascii="Times New Roman"/>
          <w:sz w:val="24"/>
        </w:rPr>
        <w:t>类评定方法进行评定。认为其半宽</w:t>
      </w:r>
      <w:r w:rsidRPr="000D0575">
        <w:rPr>
          <w:rFonts w:ascii="Times New Roman"/>
          <w:sz w:val="24"/>
        </w:rPr>
        <w:t>a</w:t>
      </w:r>
      <w:r w:rsidRPr="000D0575">
        <w:rPr>
          <w:rFonts w:ascii="Times New Roman"/>
          <w:sz w:val="24"/>
        </w:rPr>
        <w:t>为</w:t>
      </w:r>
      <w:r w:rsidRPr="000D0575">
        <w:rPr>
          <w:rFonts w:ascii="Times New Roman"/>
          <w:sz w:val="24"/>
        </w:rPr>
        <w:t>0.0</w:t>
      </w:r>
      <w:r w:rsidR="00307E20">
        <w:rPr>
          <w:rFonts w:ascii="Times New Roman"/>
          <w:sz w:val="24"/>
        </w:rPr>
        <w:t>2</w:t>
      </w:r>
      <w:r w:rsidRPr="000D0575">
        <w:rPr>
          <w:rFonts w:ascii="Times New Roman"/>
          <w:sz w:val="24"/>
        </w:rPr>
        <w:t>kPa</w:t>
      </w:r>
      <w:r w:rsidRPr="000D0575">
        <w:rPr>
          <w:rFonts w:ascii="Times New Roman"/>
          <w:sz w:val="24"/>
        </w:rPr>
        <w:t>范围内服从均匀分布，取包含因子</w:t>
      </w:r>
      <w:r w:rsidRPr="000D0575">
        <w:rPr>
          <w:rFonts w:ascii="Times New Roman"/>
          <w:position w:val="-8"/>
          <w:sz w:val="24"/>
        </w:rPr>
        <w:object w:dxaOrig="740" w:dyaOrig="360" w14:anchorId="4A5D6B43">
          <v:shape id="_x0000_i1052" type="#_x0000_t75" style="width:38.5pt;height:20.5pt" o:ole="">
            <v:imagedata r:id="rId40" o:title=""/>
          </v:shape>
          <o:OLEObject Type="Embed" ProgID="Equation.3" ShapeID="_x0000_i1052" DrawAspect="Content" ObjectID="_1761029981" r:id="rId61"/>
        </w:object>
      </w:r>
      <w:r w:rsidRPr="000D0575">
        <w:rPr>
          <w:rFonts w:ascii="Times New Roman"/>
          <w:sz w:val="24"/>
        </w:rPr>
        <w:t>。</w:t>
      </w:r>
    </w:p>
    <w:p w14:paraId="45E1DC2A" w14:textId="38B038D6" w:rsidR="000D0575" w:rsidRPr="000D0575" w:rsidRDefault="000D0575" w:rsidP="000D0575">
      <w:pPr>
        <w:spacing w:line="360" w:lineRule="auto"/>
        <w:rPr>
          <w:rFonts w:ascii="Times New Roman"/>
          <w:sz w:val="24"/>
        </w:rPr>
      </w:pPr>
      <w:r w:rsidRPr="000D0575">
        <w:rPr>
          <w:rFonts w:ascii="Times New Roman"/>
          <w:b/>
          <w:sz w:val="24"/>
        </w:rPr>
        <w:t xml:space="preserve">    </w:t>
      </w:r>
      <w:r w:rsidRPr="000D0575">
        <w:rPr>
          <w:rFonts w:ascii="Times New Roman"/>
          <w:sz w:val="24"/>
        </w:rPr>
        <w:t xml:space="preserve">                  </w:t>
      </w:r>
      <w:r w:rsidR="00EA1005" w:rsidRPr="000D0575">
        <w:rPr>
          <w:rFonts w:ascii="Times New Roman"/>
          <w:position w:val="-28"/>
          <w:sz w:val="24"/>
        </w:rPr>
        <w:object w:dxaOrig="2100" w:dyaOrig="660" w14:anchorId="7CE8CB31">
          <v:shape id="_x0000_i1053" type="#_x0000_t75" style="width:105pt;height:33pt" o:ole="">
            <v:imagedata r:id="rId62" o:title=""/>
          </v:shape>
          <o:OLEObject Type="Embed" ProgID="Equation.DSMT4" ShapeID="_x0000_i1053" DrawAspect="Content" ObjectID="_1761029982" r:id="rId63"/>
        </w:object>
      </w:r>
      <w:r w:rsidRPr="000D0575">
        <w:rPr>
          <w:rFonts w:ascii="Times New Roman"/>
          <w:sz w:val="24"/>
        </w:rPr>
        <w:t>kPa</w:t>
      </w:r>
    </w:p>
    <w:p w14:paraId="4537162B" w14:textId="77777777" w:rsidR="00921AFC" w:rsidRDefault="000D0575" w:rsidP="00921AFC">
      <w:pPr>
        <w:spacing w:line="360" w:lineRule="auto"/>
        <w:rPr>
          <w:rFonts w:ascii="Times New Roman"/>
          <w:sz w:val="24"/>
        </w:rPr>
      </w:pPr>
      <w:r w:rsidRPr="000D0575">
        <w:rPr>
          <w:rFonts w:ascii="Times New Roman"/>
          <w:sz w:val="24"/>
        </w:rPr>
        <w:t>3.2.2</w:t>
      </w:r>
      <w:r w:rsidRPr="000D0575">
        <w:rPr>
          <w:rFonts w:ascii="Times New Roman"/>
          <w:sz w:val="24"/>
        </w:rPr>
        <w:t>校准</w:t>
      </w:r>
      <w:proofErr w:type="gramStart"/>
      <w:r w:rsidRPr="000D0575">
        <w:rPr>
          <w:rFonts w:ascii="Times New Roman"/>
          <w:sz w:val="24"/>
        </w:rPr>
        <w:t>腔</w:t>
      </w:r>
      <w:proofErr w:type="gramEnd"/>
      <w:r w:rsidRPr="000D0575">
        <w:rPr>
          <w:rFonts w:ascii="Times New Roman"/>
          <w:sz w:val="24"/>
        </w:rPr>
        <w:t>体内温度变化引起压力变化产生的不确定度</w:t>
      </w:r>
      <w:r w:rsidRPr="000D0575">
        <w:rPr>
          <w:rFonts w:ascii="Times New Roman"/>
          <w:position w:val="-12"/>
          <w:sz w:val="24"/>
        </w:rPr>
        <w:object w:dxaOrig="660" w:dyaOrig="360" w14:anchorId="09C81F8C">
          <v:shape id="_x0000_i1054" type="#_x0000_t75" style="width:33pt;height:18pt" o:ole="">
            <v:imagedata r:id="rId58" o:title=""/>
          </v:shape>
          <o:OLEObject Type="Embed" ProgID="Equation.DSMT4" ShapeID="_x0000_i1054" DrawAspect="Content" ObjectID="_1761029983" r:id="rId64"/>
        </w:object>
      </w:r>
      <w:r w:rsidRPr="000D0575">
        <w:rPr>
          <w:rFonts w:ascii="Times New Roman"/>
          <w:sz w:val="24"/>
        </w:rPr>
        <w:t>采用</w:t>
      </w:r>
      <w:r w:rsidRPr="000D0575">
        <w:rPr>
          <w:rFonts w:ascii="Times New Roman"/>
          <w:sz w:val="24"/>
        </w:rPr>
        <w:t>B</w:t>
      </w:r>
      <w:r w:rsidRPr="000D0575">
        <w:rPr>
          <w:rFonts w:ascii="Times New Roman"/>
          <w:sz w:val="24"/>
        </w:rPr>
        <w:t>类方法进行评定。</w:t>
      </w:r>
    </w:p>
    <w:p w14:paraId="49E8E770" w14:textId="776D0729" w:rsidR="00EA1005" w:rsidRDefault="00EA1005" w:rsidP="00921AFC">
      <w:pPr>
        <w:spacing w:line="360" w:lineRule="auto"/>
        <w:rPr>
          <w:rFonts w:ascii="Times New Roman"/>
          <w:sz w:val="24"/>
        </w:rPr>
        <w:sectPr w:rsidR="00EA1005" w:rsidSect="00C96F00">
          <w:footerReference w:type="first" r:id="rId65"/>
          <w:pgSz w:w="11906" w:h="16838" w:code="9"/>
          <w:pgMar w:top="1134" w:right="1242" w:bottom="1134" w:left="1633" w:header="851" w:footer="992" w:gutter="0"/>
          <w:pgNumType w:start="0"/>
          <w:cols w:space="425"/>
          <w:titlePg/>
          <w:docGrid w:type="linesAndChars" w:linePitch="312"/>
        </w:sectPr>
      </w:pPr>
    </w:p>
    <w:p w14:paraId="099285C7" w14:textId="3D2D8146" w:rsidR="000D0575" w:rsidRPr="000D0575" w:rsidRDefault="000D0575" w:rsidP="000D0575">
      <w:pPr>
        <w:spacing w:line="360" w:lineRule="auto"/>
        <w:ind w:firstLineChars="200" w:firstLine="480"/>
        <w:rPr>
          <w:rFonts w:ascii="Times New Roman"/>
          <w:sz w:val="24"/>
        </w:rPr>
      </w:pPr>
      <w:r w:rsidRPr="000D0575">
        <w:rPr>
          <w:rFonts w:ascii="Times New Roman"/>
          <w:sz w:val="24"/>
        </w:rPr>
        <w:lastRenderedPageBreak/>
        <w:t>由于腔体校准控制温度范围为</w:t>
      </w:r>
      <w:r w:rsidRPr="000D0575">
        <w:rPr>
          <w:rFonts w:ascii="Times New Roman" w:hint="eastAsia"/>
          <w:sz w:val="24"/>
        </w:rPr>
        <w:t>(</w:t>
      </w:r>
      <w:r w:rsidRPr="000D0575">
        <w:rPr>
          <w:rFonts w:ascii="Times New Roman"/>
          <w:sz w:val="24"/>
        </w:rPr>
        <w:t>37</w:t>
      </w:r>
      <w:r w:rsidRPr="000D0575">
        <w:rPr>
          <w:rFonts w:ascii="Times New Roman"/>
          <w:sz w:val="24"/>
        </w:rPr>
        <w:t>±</w:t>
      </w:r>
      <w:r w:rsidRPr="000D0575">
        <w:rPr>
          <w:rFonts w:ascii="Times New Roman"/>
          <w:sz w:val="24"/>
        </w:rPr>
        <w:t>1</w:t>
      </w:r>
      <w:r w:rsidRPr="000D0575">
        <w:rPr>
          <w:rFonts w:ascii="Times New Roman" w:hint="eastAsia"/>
          <w:sz w:val="24"/>
        </w:rPr>
        <w:t>)</w:t>
      </w:r>
      <w:r w:rsidRPr="000D0575">
        <w:rPr>
          <w:rFonts w:ascii="Times New Roman"/>
          <w:sz w:val="24"/>
        </w:rPr>
        <w:t>℃，对</w:t>
      </w:r>
      <w:r w:rsidRPr="000D0575">
        <w:rPr>
          <w:rFonts w:ascii="Times New Roman"/>
          <w:sz w:val="24"/>
        </w:rPr>
        <w:t>SHRM</w:t>
      </w:r>
      <w:r w:rsidRPr="000D0575">
        <w:rPr>
          <w:rFonts w:ascii="Times New Roman"/>
          <w:sz w:val="24"/>
        </w:rPr>
        <w:t>检测装置在</w:t>
      </w:r>
      <w:r w:rsidRPr="000D0575">
        <w:rPr>
          <w:rFonts w:ascii="Times New Roman"/>
          <w:sz w:val="24"/>
        </w:rPr>
        <w:t>36</w:t>
      </w:r>
      <w:r w:rsidRPr="000D0575">
        <w:rPr>
          <w:rFonts w:ascii="Times New Roman"/>
          <w:sz w:val="24"/>
        </w:rPr>
        <w:t>℃和</w:t>
      </w:r>
      <w:r w:rsidRPr="000D0575">
        <w:rPr>
          <w:rFonts w:ascii="Times New Roman"/>
          <w:sz w:val="24"/>
        </w:rPr>
        <w:t>38</w:t>
      </w:r>
      <w:r w:rsidRPr="000D0575">
        <w:rPr>
          <w:rFonts w:ascii="Times New Roman"/>
          <w:sz w:val="24"/>
        </w:rPr>
        <w:t>℃的温度下分别进行压力参数的校准，</w:t>
      </w:r>
      <w:r w:rsidRPr="000D0575">
        <w:rPr>
          <w:rFonts w:ascii="Times New Roman"/>
          <w:sz w:val="24"/>
        </w:rPr>
        <w:t xml:space="preserve"> SHRM</w:t>
      </w:r>
      <w:r w:rsidRPr="000D0575">
        <w:rPr>
          <w:rFonts w:ascii="Times New Roman"/>
          <w:sz w:val="24"/>
        </w:rPr>
        <w:t>检测装置的工作温度范围</w:t>
      </w:r>
      <w:r w:rsidRPr="000D0575">
        <w:rPr>
          <w:rFonts w:ascii="Times New Roman"/>
          <w:sz w:val="24"/>
        </w:rPr>
        <w:t xml:space="preserve"> (37</w:t>
      </w:r>
      <w:r w:rsidRPr="000D0575">
        <w:rPr>
          <w:rFonts w:ascii="Times New Roman"/>
          <w:sz w:val="24"/>
        </w:rPr>
        <w:t>±</w:t>
      </w:r>
      <w:r w:rsidRPr="000D0575">
        <w:rPr>
          <w:rFonts w:ascii="Times New Roman"/>
          <w:sz w:val="24"/>
        </w:rPr>
        <w:t>1)</w:t>
      </w:r>
      <w:r w:rsidRPr="000D0575">
        <w:rPr>
          <w:rFonts w:ascii="Times New Roman"/>
          <w:sz w:val="24"/>
        </w:rPr>
        <w:t>℃区间内变化时，对压力产生的影响最大为</w:t>
      </w:r>
      <w:r w:rsidRPr="000D0575">
        <w:rPr>
          <w:rFonts w:ascii="Times New Roman"/>
          <w:sz w:val="24"/>
        </w:rPr>
        <w:t>0.02kPa</w:t>
      </w:r>
      <w:r w:rsidRPr="000D0575">
        <w:rPr>
          <w:rFonts w:ascii="Times New Roman"/>
          <w:sz w:val="24"/>
        </w:rPr>
        <w:t>，符合均匀分布，</w:t>
      </w:r>
      <w:r w:rsidRPr="000D0575">
        <w:rPr>
          <w:rFonts w:ascii="Times New Roman"/>
          <w:position w:val="-8"/>
          <w:sz w:val="24"/>
        </w:rPr>
        <w:object w:dxaOrig="740" w:dyaOrig="360" w14:anchorId="5D6F045E">
          <v:shape id="_x0000_i1055" type="#_x0000_t75" style="width:38.5pt;height:20.5pt" o:ole="">
            <v:imagedata r:id="rId40" o:title=""/>
          </v:shape>
          <o:OLEObject Type="Embed" ProgID="Equation.3" ShapeID="_x0000_i1055" DrawAspect="Content" ObjectID="_1761029984" r:id="rId66"/>
        </w:object>
      </w:r>
      <w:r w:rsidRPr="000D0575">
        <w:rPr>
          <w:rFonts w:ascii="Times New Roman"/>
          <w:sz w:val="24"/>
        </w:rPr>
        <w:t>，所以</w:t>
      </w:r>
      <w:r w:rsidRPr="000D0575">
        <w:rPr>
          <w:rFonts w:ascii="Times New Roman"/>
          <w:position w:val="-28"/>
          <w:sz w:val="24"/>
        </w:rPr>
        <w:object w:dxaOrig="2120" w:dyaOrig="660" w14:anchorId="07076112">
          <v:shape id="_x0000_i1056" type="#_x0000_t75" style="width:106pt;height:33pt" o:ole="">
            <v:imagedata r:id="rId67" o:title=""/>
          </v:shape>
          <o:OLEObject Type="Embed" ProgID="Equation.DSMT4" ShapeID="_x0000_i1056" DrawAspect="Content" ObjectID="_1761029985" r:id="rId68"/>
        </w:object>
      </w:r>
      <w:r w:rsidRPr="000D0575">
        <w:rPr>
          <w:rFonts w:ascii="Times New Roman"/>
          <w:sz w:val="24"/>
        </w:rPr>
        <w:t>kPa</w:t>
      </w:r>
      <w:r w:rsidRPr="000D0575">
        <w:rPr>
          <w:rFonts w:ascii="Times New Roman"/>
          <w:sz w:val="24"/>
        </w:rPr>
        <w:t>。</w:t>
      </w:r>
    </w:p>
    <w:p w14:paraId="6A340CD8" w14:textId="30433DFB" w:rsidR="000D0575" w:rsidRPr="000D0575" w:rsidRDefault="000D0575" w:rsidP="000D0575">
      <w:pPr>
        <w:spacing w:line="360" w:lineRule="auto"/>
        <w:ind w:firstLineChars="200" w:firstLine="480"/>
        <w:jc w:val="left"/>
        <w:rPr>
          <w:rFonts w:ascii="Times New Roman" w:hAnsi="Times New Roman"/>
          <w:sz w:val="24"/>
        </w:rPr>
      </w:pPr>
      <w:r w:rsidRPr="000D0575">
        <w:rPr>
          <w:rFonts w:ascii="Times New Roman"/>
          <w:position w:val="-12"/>
          <w:sz w:val="24"/>
        </w:rPr>
        <w:object w:dxaOrig="639" w:dyaOrig="360" w14:anchorId="412397A0">
          <v:shape id="_x0000_i1057" type="#_x0000_t75" style="width:32pt;height:18pt" o:ole="">
            <v:imagedata r:id="rId56" o:title=""/>
          </v:shape>
          <o:OLEObject Type="Embed" ProgID="Equation.DSMT4" ShapeID="_x0000_i1057" DrawAspect="Content" ObjectID="_1761029986" r:id="rId69"/>
        </w:object>
      </w:r>
      <w:r w:rsidRPr="000D0575">
        <w:rPr>
          <w:rFonts w:ascii="Times New Roman"/>
          <w:sz w:val="24"/>
        </w:rPr>
        <w:t>和</w:t>
      </w:r>
      <w:r w:rsidRPr="000D0575">
        <w:rPr>
          <w:rFonts w:ascii="Times New Roman"/>
          <w:position w:val="-12"/>
          <w:sz w:val="24"/>
        </w:rPr>
        <w:object w:dxaOrig="660" w:dyaOrig="360" w14:anchorId="0D7CB5C9">
          <v:shape id="_x0000_i1058" type="#_x0000_t75" style="width:33pt;height:18pt" o:ole="">
            <v:imagedata r:id="rId58" o:title=""/>
          </v:shape>
          <o:OLEObject Type="Embed" ProgID="Equation.DSMT4" ShapeID="_x0000_i1058" DrawAspect="Content" ObjectID="_1761029987" r:id="rId70"/>
        </w:object>
      </w:r>
      <w:r w:rsidRPr="000D0575">
        <w:rPr>
          <w:rFonts w:ascii="Times New Roman"/>
          <w:sz w:val="24"/>
        </w:rPr>
        <w:t>不相关，则：</w:t>
      </w:r>
      <w:r w:rsidR="00EA1005" w:rsidRPr="000D0575">
        <w:rPr>
          <w:rFonts w:ascii="Times New Roman"/>
          <w:position w:val="-14"/>
          <w:sz w:val="24"/>
        </w:rPr>
        <w:object w:dxaOrig="3100" w:dyaOrig="460" w14:anchorId="04569FA3">
          <v:shape id="_x0000_i1059" type="#_x0000_t75" style="width:155.5pt;height:23.5pt" o:ole="">
            <v:imagedata r:id="rId71" o:title=""/>
          </v:shape>
          <o:OLEObject Type="Embed" ProgID="Equation.DSMT4" ShapeID="_x0000_i1059" DrawAspect="Content" ObjectID="_1761029988" r:id="rId72"/>
        </w:object>
      </w:r>
      <w:r w:rsidRPr="000D0575">
        <w:rPr>
          <w:rFonts w:ascii="Times New Roman"/>
          <w:sz w:val="24"/>
        </w:rPr>
        <w:t>kPa</w:t>
      </w:r>
      <w:r w:rsidRPr="000D0575">
        <w:rPr>
          <w:rFonts w:ascii="Times New Roman"/>
          <w:sz w:val="24"/>
        </w:rPr>
        <w:t>。</w:t>
      </w:r>
    </w:p>
    <w:p w14:paraId="6F3222CB" w14:textId="5E1D0429" w:rsidR="000237B0" w:rsidRPr="00BB6D6B" w:rsidRDefault="000237B0" w:rsidP="000237B0">
      <w:pPr>
        <w:numPr>
          <w:ilvl w:val="0"/>
          <w:numId w:val="4"/>
        </w:numPr>
        <w:spacing w:line="360" w:lineRule="auto"/>
        <w:rPr>
          <w:rFonts w:ascii="Times New Roman" w:hAnsi="Times New Roman"/>
          <w:b/>
          <w:sz w:val="24"/>
        </w:rPr>
      </w:pPr>
      <w:r w:rsidRPr="000237B0">
        <w:rPr>
          <w:rFonts w:ascii="Times New Roman"/>
          <w:b/>
          <w:sz w:val="24"/>
        </w:rPr>
        <w:t>合成标准不确定度评定</w:t>
      </w:r>
    </w:p>
    <w:p w14:paraId="716DC6C5" w14:textId="26FFAA56" w:rsidR="000237B0" w:rsidRPr="000D0575" w:rsidRDefault="000237B0" w:rsidP="000237B0">
      <w:pPr>
        <w:numPr>
          <w:ilvl w:val="0"/>
          <w:numId w:val="8"/>
        </w:numPr>
        <w:spacing w:line="360" w:lineRule="auto"/>
        <w:ind w:left="480" w:hangingChars="200" w:hanging="480"/>
        <w:jc w:val="left"/>
        <w:rPr>
          <w:rFonts w:ascii="Times New Roman" w:hAnsi="Times New Roman"/>
          <w:sz w:val="24"/>
        </w:rPr>
      </w:pPr>
      <w:r w:rsidRPr="000D0575">
        <w:rPr>
          <w:rFonts w:ascii="Times New Roman"/>
          <w:sz w:val="24"/>
        </w:rPr>
        <w:t>灵敏系数</w:t>
      </w:r>
    </w:p>
    <w:p w14:paraId="0E5EB123" w14:textId="77777777" w:rsidR="000D0575" w:rsidRPr="000D0575" w:rsidRDefault="000D0575" w:rsidP="000D0575">
      <w:pPr>
        <w:pStyle w:val="aa"/>
        <w:spacing w:line="360" w:lineRule="auto"/>
        <w:ind w:left="420" w:firstLineChars="0" w:firstLine="0"/>
        <w:rPr>
          <w:rFonts w:ascii="Times New Roman"/>
          <w:sz w:val="24"/>
        </w:rPr>
      </w:pPr>
      <w:r w:rsidRPr="000D0575">
        <w:rPr>
          <w:rFonts w:ascii="Times New Roman"/>
          <w:sz w:val="24"/>
        </w:rPr>
        <w:t>数学模型</w:t>
      </w:r>
      <w:r w:rsidRPr="000D0575">
        <w:rPr>
          <w:rFonts w:ascii="Times New Roman"/>
          <w:sz w:val="24"/>
        </w:rPr>
        <w:t xml:space="preserve">       </w:t>
      </w:r>
      <w:r w:rsidRPr="000D0575">
        <w:rPr>
          <w:sz w:val="24"/>
        </w:rPr>
        <w:object w:dxaOrig="1160" w:dyaOrig="380" w14:anchorId="57C8D2E0">
          <v:shape id="_x0000_i1060" type="#_x0000_t75" style="width:58pt;height:19pt" o:ole="">
            <v:imagedata r:id="rId73" o:title=""/>
          </v:shape>
          <o:OLEObject Type="Embed" ProgID="Equation.DSMT4" ShapeID="_x0000_i1060" DrawAspect="Content" ObjectID="_1761029989" r:id="rId74"/>
        </w:object>
      </w:r>
    </w:p>
    <w:p w14:paraId="61BE45DC" w14:textId="77777777" w:rsidR="000D0575" w:rsidRPr="000D0575" w:rsidRDefault="000D0575" w:rsidP="000D0575">
      <w:pPr>
        <w:pStyle w:val="aa"/>
        <w:spacing w:line="360" w:lineRule="auto"/>
        <w:ind w:left="420" w:firstLineChars="0" w:firstLine="0"/>
        <w:rPr>
          <w:rFonts w:ascii="Times New Roman"/>
          <w:sz w:val="24"/>
        </w:rPr>
      </w:pPr>
      <w:r w:rsidRPr="000D0575">
        <w:rPr>
          <w:rFonts w:ascii="Times New Roman"/>
          <w:sz w:val="24"/>
        </w:rPr>
        <w:t>灵敏系数</w:t>
      </w:r>
      <w:r w:rsidRPr="000D0575">
        <w:rPr>
          <w:rFonts w:ascii="Times New Roman"/>
          <w:sz w:val="24"/>
        </w:rPr>
        <w:t xml:space="preserve">       </w:t>
      </w:r>
      <w:r w:rsidRPr="000D0575">
        <w:rPr>
          <w:sz w:val="24"/>
        </w:rPr>
        <w:object w:dxaOrig="1300" w:dyaOrig="639" w14:anchorId="4E4ECFE3">
          <v:shape id="_x0000_i1061" type="#_x0000_t75" style="width:65.5pt;height:32pt" o:ole="">
            <v:imagedata r:id="rId75" o:title=""/>
          </v:shape>
          <o:OLEObject Type="Embed" ProgID="Equation.DSMT4" ShapeID="_x0000_i1061" DrawAspect="Content" ObjectID="_1761029990" r:id="rId76"/>
        </w:object>
      </w:r>
    </w:p>
    <w:p w14:paraId="5B8AE0F6" w14:textId="017B5311" w:rsidR="000D0575" w:rsidRPr="000D0575" w:rsidRDefault="000D0575" w:rsidP="000D0575">
      <w:pPr>
        <w:pStyle w:val="aa"/>
        <w:spacing w:line="360" w:lineRule="auto"/>
        <w:ind w:left="420" w:firstLineChars="0" w:firstLine="0"/>
        <w:rPr>
          <w:rFonts w:ascii="Times New Roman"/>
          <w:sz w:val="24"/>
        </w:rPr>
      </w:pPr>
      <w:r w:rsidRPr="000D0575">
        <w:rPr>
          <w:rFonts w:ascii="Times New Roman"/>
          <w:sz w:val="24"/>
        </w:rPr>
        <w:t xml:space="preserve">  </w:t>
      </w:r>
      <w:r>
        <w:rPr>
          <w:rFonts w:ascii="Times New Roman"/>
          <w:sz w:val="24"/>
        </w:rPr>
        <w:t xml:space="preserve">          </w:t>
      </w:r>
      <w:r w:rsidR="00787D9F">
        <w:rPr>
          <w:rFonts w:ascii="Times New Roman"/>
          <w:sz w:val="24"/>
        </w:rPr>
        <w:t xml:space="preserve"> </w:t>
      </w:r>
      <w:r>
        <w:rPr>
          <w:rFonts w:ascii="Times New Roman"/>
          <w:sz w:val="24"/>
        </w:rPr>
        <w:t xml:space="preserve"> </w:t>
      </w:r>
      <w:r w:rsidRPr="000D0575">
        <w:rPr>
          <w:rFonts w:ascii="Times New Roman"/>
          <w:sz w:val="24"/>
        </w:rPr>
        <w:t xml:space="preserve"> </w:t>
      </w:r>
      <w:r w:rsidRPr="000D0575">
        <w:rPr>
          <w:sz w:val="24"/>
        </w:rPr>
        <w:object w:dxaOrig="1480" w:dyaOrig="680" w14:anchorId="408A229D">
          <v:shape id="_x0000_i1062" type="#_x0000_t75" style="width:74pt;height:34pt" o:ole="">
            <v:imagedata r:id="rId77" o:title=""/>
          </v:shape>
          <o:OLEObject Type="Embed" ProgID="Equation.DSMT4" ShapeID="_x0000_i1062" DrawAspect="Content" ObjectID="_1761029991" r:id="rId78"/>
        </w:object>
      </w:r>
    </w:p>
    <w:p w14:paraId="1B8FD15A" w14:textId="77777777" w:rsidR="00E2710F" w:rsidRPr="000237B0" w:rsidRDefault="00E2710F" w:rsidP="00E2710F">
      <w:pPr>
        <w:numPr>
          <w:ilvl w:val="0"/>
          <w:numId w:val="8"/>
        </w:numPr>
        <w:spacing w:line="360" w:lineRule="auto"/>
        <w:ind w:left="480" w:hangingChars="200" w:hanging="480"/>
        <w:jc w:val="left"/>
        <w:rPr>
          <w:rFonts w:ascii="Times New Roman" w:hAnsi="Times New Roman"/>
          <w:sz w:val="24"/>
        </w:rPr>
      </w:pPr>
      <w:r w:rsidRPr="000237B0">
        <w:rPr>
          <w:rFonts w:ascii="Times New Roman"/>
          <w:sz w:val="24"/>
        </w:rPr>
        <w:t>标准不确定度汇总表</w:t>
      </w:r>
    </w:p>
    <w:p w14:paraId="67EC1E54" w14:textId="77777777" w:rsidR="00E2710F" w:rsidRDefault="00E2710F" w:rsidP="00E2710F">
      <w:pPr>
        <w:spacing w:line="360" w:lineRule="auto"/>
        <w:ind w:firstLineChars="200" w:firstLine="480"/>
        <w:jc w:val="left"/>
        <w:rPr>
          <w:rFonts w:ascii="Times New Roman"/>
          <w:sz w:val="24"/>
        </w:rPr>
      </w:pPr>
      <w:r w:rsidRPr="000237B0">
        <w:rPr>
          <w:rFonts w:ascii="Times New Roman"/>
          <w:sz w:val="24"/>
        </w:rPr>
        <w:t>如表</w:t>
      </w:r>
      <w:r w:rsidRPr="000237B0">
        <w:rPr>
          <w:rFonts w:ascii="Times New Roman" w:hAnsi="Times New Roman"/>
          <w:sz w:val="24"/>
        </w:rPr>
        <w:t>2</w:t>
      </w:r>
      <w:r w:rsidRPr="000237B0">
        <w:rPr>
          <w:rFonts w:ascii="Times New Roman"/>
          <w:sz w:val="24"/>
        </w:rPr>
        <w:t>所示</w:t>
      </w:r>
    </w:p>
    <w:p w14:paraId="68547692" w14:textId="794D2021" w:rsidR="00E2710F" w:rsidRDefault="00E2710F" w:rsidP="00E2710F">
      <w:pPr>
        <w:spacing w:line="360" w:lineRule="auto"/>
        <w:jc w:val="center"/>
        <w:rPr>
          <w:rFonts w:ascii="Times New Roman"/>
          <w:sz w:val="21"/>
          <w:szCs w:val="21"/>
        </w:rPr>
      </w:pPr>
      <w:r w:rsidRPr="000237B0">
        <w:rPr>
          <w:rFonts w:ascii="Times New Roman"/>
          <w:sz w:val="21"/>
          <w:szCs w:val="21"/>
        </w:rPr>
        <w:t>表</w:t>
      </w:r>
      <w:r w:rsidRPr="000237B0">
        <w:rPr>
          <w:rFonts w:ascii="Times New Roman" w:hAnsi="Times New Roman"/>
          <w:sz w:val="21"/>
          <w:szCs w:val="21"/>
        </w:rPr>
        <w:t>2</w:t>
      </w:r>
      <w:r w:rsidRPr="000237B0">
        <w:rPr>
          <w:rFonts w:ascii="Times New Roman"/>
          <w:sz w:val="21"/>
          <w:szCs w:val="21"/>
        </w:rPr>
        <w:t>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6"/>
        <w:gridCol w:w="2298"/>
        <w:gridCol w:w="1491"/>
        <w:gridCol w:w="515"/>
        <w:gridCol w:w="1356"/>
      </w:tblGrid>
      <w:tr w:rsidR="000D0575" w:rsidRPr="00873464" w14:paraId="2BED9E07" w14:textId="77777777" w:rsidTr="00E95649">
        <w:trPr>
          <w:trHeight w:val="981"/>
          <w:jc w:val="center"/>
        </w:trPr>
        <w:tc>
          <w:tcPr>
            <w:tcW w:w="2146" w:type="dxa"/>
            <w:tcBorders>
              <w:top w:val="single" w:sz="4" w:space="0" w:color="auto"/>
              <w:left w:val="single" w:sz="4" w:space="0" w:color="auto"/>
              <w:bottom w:val="single" w:sz="4" w:space="0" w:color="auto"/>
              <w:right w:val="single" w:sz="4" w:space="0" w:color="auto"/>
            </w:tcBorders>
            <w:vAlign w:val="center"/>
          </w:tcPr>
          <w:p w14:paraId="358A2F1D" w14:textId="77777777" w:rsidR="000D0575" w:rsidRPr="00873464" w:rsidRDefault="000D0575" w:rsidP="00E95649">
            <w:pPr>
              <w:jc w:val="center"/>
              <w:rPr>
                <w:rFonts w:ascii="Times New Roman"/>
                <w:sz w:val="21"/>
                <w:szCs w:val="21"/>
              </w:rPr>
            </w:pPr>
            <w:r w:rsidRPr="00873464">
              <w:rPr>
                <w:rFonts w:ascii="Times New Roman"/>
                <w:sz w:val="21"/>
                <w:szCs w:val="21"/>
              </w:rPr>
              <w:t>标准不确定度分量</w:t>
            </w:r>
            <w:r w:rsidRPr="00873464">
              <w:rPr>
                <w:rFonts w:ascii="Times New Roman"/>
                <w:position w:val="-12"/>
                <w:sz w:val="21"/>
                <w:szCs w:val="21"/>
              </w:rPr>
              <w:object w:dxaOrig="240" w:dyaOrig="360" w14:anchorId="341498B8">
                <v:shape id="_x0000_i1063" type="#_x0000_t75" style="width:12pt;height:18pt" o:ole="">
                  <v:imagedata r:id="rId79" o:title=""/>
                </v:shape>
                <o:OLEObject Type="Embed" ProgID="Equation.3" ShapeID="_x0000_i1063" DrawAspect="Content" ObjectID="_1761029992" r:id="rId80"/>
              </w:object>
            </w:r>
          </w:p>
        </w:tc>
        <w:tc>
          <w:tcPr>
            <w:tcW w:w="2298" w:type="dxa"/>
            <w:tcBorders>
              <w:top w:val="single" w:sz="4" w:space="0" w:color="auto"/>
              <w:left w:val="single" w:sz="4" w:space="0" w:color="auto"/>
              <w:bottom w:val="single" w:sz="4" w:space="0" w:color="auto"/>
              <w:right w:val="single" w:sz="4" w:space="0" w:color="auto"/>
            </w:tcBorders>
            <w:vAlign w:val="center"/>
          </w:tcPr>
          <w:p w14:paraId="113E3472" w14:textId="77777777" w:rsidR="000D0575" w:rsidRPr="00873464" w:rsidRDefault="000D0575" w:rsidP="00E95649">
            <w:pPr>
              <w:jc w:val="center"/>
              <w:rPr>
                <w:rFonts w:ascii="Times New Roman"/>
                <w:sz w:val="21"/>
                <w:szCs w:val="21"/>
              </w:rPr>
            </w:pPr>
            <w:r w:rsidRPr="00873464">
              <w:rPr>
                <w:rFonts w:ascii="Times New Roman"/>
                <w:sz w:val="21"/>
                <w:szCs w:val="21"/>
              </w:rPr>
              <w:t>不确定度来源</w:t>
            </w:r>
          </w:p>
        </w:tc>
        <w:tc>
          <w:tcPr>
            <w:tcW w:w="1491" w:type="dxa"/>
            <w:tcBorders>
              <w:top w:val="single" w:sz="4" w:space="0" w:color="auto"/>
              <w:left w:val="single" w:sz="4" w:space="0" w:color="auto"/>
              <w:bottom w:val="single" w:sz="4" w:space="0" w:color="auto"/>
              <w:right w:val="single" w:sz="4" w:space="0" w:color="auto"/>
            </w:tcBorders>
            <w:vAlign w:val="center"/>
          </w:tcPr>
          <w:p w14:paraId="1A6EA2C7" w14:textId="77777777" w:rsidR="000D0575" w:rsidRPr="00873464" w:rsidRDefault="000D0575" w:rsidP="00E95649">
            <w:pPr>
              <w:jc w:val="center"/>
              <w:rPr>
                <w:rFonts w:ascii="Times New Roman"/>
                <w:sz w:val="21"/>
                <w:szCs w:val="21"/>
              </w:rPr>
            </w:pPr>
            <w:r w:rsidRPr="00873464">
              <w:rPr>
                <w:rFonts w:ascii="Times New Roman"/>
                <w:sz w:val="21"/>
                <w:szCs w:val="21"/>
              </w:rPr>
              <w:t>标准不确定度</w:t>
            </w:r>
            <w:r w:rsidRPr="00873464">
              <w:rPr>
                <w:rFonts w:ascii="Times New Roman"/>
                <w:sz w:val="21"/>
                <w:szCs w:val="21"/>
              </w:rPr>
              <w:t>(kPa)</w:t>
            </w:r>
          </w:p>
        </w:tc>
        <w:tc>
          <w:tcPr>
            <w:tcW w:w="515" w:type="dxa"/>
            <w:tcBorders>
              <w:top w:val="single" w:sz="4" w:space="0" w:color="auto"/>
              <w:left w:val="single" w:sz="4" w:space="0" w:color="auto"/>
              <w:bottom w:val="single" w:sz="4" w:space="0" w:color="auto"/>
              <w:right w:val="single" w:sz="4" w:space="0" w:color="auto"/>
            </w:tcBorders>
            <w:vAlign w:val="center"/>
          </w:tcPr>
          <w:p w14:paraId="216769F6" w14:textId="77777777" w:rsidR="000D0575" w:rsidRPr="00873464" w:rsidRDefault="000D0575" w:rsidP="00E95649">
            <w:pPr>
              <w:jc w:val="center"/>
              <w:rPr>
                <w:rFonts w:ascii="Times New Roman"/>
                <w:sz w:val="21"/>
                <w:szCs w:val="21"/>
              </w:rPr>
            </w:pPr>
            <w:r w:rsidRPr="00873464">
              <w:rPr>
                <w:rFonts w:ascii="Times New Roman"/>
                <w:position w:val="-10"/>
                <w:sz w:val="21"/>
                <w:szCs w:val="21"/>
              </w:rPr>
              <w:object w:dxaOrig="220" w:dyaOrig="300" w14:anchorId="15339F5E">
                <v:shape id="_x0000_i1064" type="#_x0000_t75" style="width:11.5pt;height:15pt" o:ole="">
                  <v:imagedata r:id="rId81" o:title=""/>
                </v:shape>
                <o:OLEObject Type="Embed" ProgID="Equation.3" ShapeID="_x0000_i1064" DrawAspect="Content" ObjectID="_1761029993" r:id="rId82"/>
              </w:object>
            </w:r>
          </w:p>
        </w:tc>
        <w:tc>
          <w:tcPr>
            <w:tcW w:w="1356" w:type="dxa"/>
            <w:tcBorders>
              <w:top w:val="single" w:sz="4" w:space="0" w:color="auto"/>
              <w:left w:val="single" w:sz="4" w:space="0" w:color="auto"/>
              <w:bottom w:val="single" w:sz="4" w:space="0" w:color="auto"/>
              <w:right w:val="single" w:sz="4" w:space="0" w:color="auto"/>
            </w:tcBorders>
            <w:vAlign w:val="center"/>
          </w:tcPr>
          <w:p w14:paraId="1758C8A7" w14:textId="77777777" w:rsidR="000D0575" w:rsidRPr="00873464" w:rsidRDefault="000D0575" w:rsidP="00E95649">
            <w:pPr>
              <w:jc w:val="center"/>
              <w:rPr>
                <w:rFonts w:ascii="Times New Roman"/>
                <w:sz w:val="21"/>
                <w:szCs w:val="21"/>
              </w:rPr>
            </w:pPr>
            <w:r w:rsidRPr="00873464">
              <w:rPr>
                <w:rFonts w:ascii="Times New Roman"/>
                <w:position w:val="-14"/>
                <w:sz w:val="21"/>
                <w:szCs w:val="21"/>
              </w:rPr>
              <w:object w:dxaOrig="660" w:dyaOrig="400" w14:anchorId="7875886D">
                <v:shape id="_x0000_i1065" type="#_x0000_t75" style="width:33pt;height:20.5pt" o:ole="">
                  <v:imagedata r:id="rId83" o:title=""/>
                </v:shape>
                <o:OLEObject Type="Embed" ProgID="Equation.DSMT4" ShapeID="_x0000_i1065" DrawAspect="Content" ObjectID="_1761029994" r:id="rId84"/>
              </w:object>
            </w:r>
          </w:p>
          <w:p w14:paraId="441670AE" w14:textId="77777777" w:rsidR="000D0575" w:rsidRPr="00873464" w:rsidRDefault="000D0575" w:rsidP="00E95649">
            <w:pPr>
              <w:jc w:val="center"/>
              <w:rPr>
                <w:rFonts w:ascii="Times New Roman"/>
                <w:sz w:val="21"/>
                <w:szCs w:val="21"/>
              </w:rPr>
            </w:pPr>
            <w:r w:rsidRPr="00873464">
              <w:rPr>
                <w:rFonts w:ascii="Times New Roman"/>
                <w:sz w:val="21"/>
                <w:szCs w:val="21"/>
              </w:rPr>
              <w:t>(kPa)</w:t>
            </w:r>
          </w:p>
        </w:tc>
      </w:tr>
      <w:tr w:rsidR="000D0575" w:rsidRPr="00873464" w14:paraId="3970B086" w14:textId="77777777" w:rsidTr="00E95649">
        <w:trPr>
          <w:jc w:val="center"/>
        </w:trPr>
        <w:tc>
          <w:tcPr>
            <w:tcW w:w="2146" w:type="dxa"/>
            <w:tcBorders>
              <w:top w:val="single" w:sz="4" w:space="0" w:color="auto"/>
              <w:left w:val="single" w:sz="4" w:space="0" w:color="auto"/>
              <w:bottom w:val="single" w:sz="4" w:space="0" w:color="auto"/>
              <w:right w:val="single" w:sz="4" w:space="0" w:color="auto"/>
            </w:tcBorders>
            <w:vAlign w:val="center"/>
          </w:tcPr>
          <w:p w14:paraId="55D42BB6" w14:textId="77777777" w:rsidR="000D0575" w:rsidRPr="00873464" w:rsidRDefault="000D0575" w:rsidP="00E95649">
            <w:pPr>
              <w:jc w:val="center"/>
              <w:rPr>
                <w:rFonts w:ascii="Times New Roman"/>
                <w:sz w:val="21"/>
                <w:szCs w:val="21"/>
              </w:rPr>
            </w:pPr>
            <w:r w:rsidRPr="00873464">
              <w:rPr>
                <w:rFonts w:ascii="Times New Roman"/>
                <w:position w:val="-10"/>
                <w:sz w:val="21"/>
                <w:szCs w:val="21"/>
              </w:rPr>
              <w:object w:dxaOrig="540" w:dyaOrig="360" w14:anchorId="4FFFAF0A">
                <v:shape id="_x0000_i1066" type="#_x0000_t75" style="width:27pt;height:18pt" o:ole="">
                  <v:imagedata r:id="rId85" o:title=""/>
                </v:shape>
                <o:OLEObject Type="Embed" ProgID="Equation.DSMT4" ShapeID="_x0000_i1066" DrawAspect="Content" ObjectID="_1761029995" r:id="rId86"/>
              </w:object>
            </w:r>
          </w:p>
        </w:tc>
        <w:tc>
          <w:tcPr>
            <w:tcW w:w="2298" w:type="dxa"/>
            <w:tcBorders>
              <w:top w:val="single" w:sz="4" w:space="0" w:color="auto"/>
              <w:left w:val="single" w:sz="4" w:space="0" w:color="auto"/>
              <w:bottom w:val="single" w:sz="4" w:space="0" w:color="auto"/>
              <w:right w:val="single" w:sz="4" w:space="0" w:color="auto"/>
            </w:tcBorders>
            <w:vAlign w:val="center"/>
          </w:tcPr>
          <w:p w14:paraId="479DD5A9" w14:textId="77777777" w:rsidR="000D0575" w:rsidRPr="00873464" w:rsidRDefault="000D0575" w:rsidP="00E95649">
            <w:pPr>
              <w:rPr>
                <w:rFonts w:ascii="Times New Roman"/>
                <w:sz w:val="21"/>
                <w:szCs w:val="21"/>
              </w:rPr>
            </w:pPr>
            <w:r w:rsidRPr="00873464">
              <w:rPr>
                <w:rFonts w:ascii="Times New Roman"/>
                <w:sz w:val="21"/>
                <w:szCs w:val="21"/>
              </w:rPr>
              <w:t>食管测压系统压力的测量重复性</w:t>
            </w:r>
          </w:p>
        </w:tc>
        <w:tc>
          <w:tcPr>
            <w:tcW w:w="1491" w:type="dxa"/>
            <w:tcBorders>
              <w:top w:val="single" w:sz="4" w:space="0" w:color="auto"/>
              <w:left w:val="single" w:sz="4" w:space="0" w:color="auto"/>
              <w:bottom w:val="single" w:sz="4" w:space="0" w:color="auto"/>
              <w:right w:val="single" w:sz="4" w:space="0" w:color="auto"/>
            </w:tcBorders>
            <w:vAlign w:val="center"/>
          </w:tcPr>
          <w:p w14:paraId="0D1A877E" w14:textId="59BBE893" w:rsidR="000D0575" w:rsidRPr="00873464" w:rsidRDefault="000D0575" w:rsidP="00E95649">
            <w:pPr>
              <w:jc w:val="center"/>
              <w:rPr>
                <w:rFonts w:ascii="Times New Roman"/>
                <w:sz w:val="21"/>
                <w:szCs w:val="21"/>
              </w:rPr>
            </w:pPr>
            <w:r w:rsidRPr="00873464">
              <w:rPr>
                <w:rFonts w:ascii="Times New Roman"/>
                <w:sz w:val="21"/>
                <w:szCs w:val="21"/>
              </w:rPr>
              <w:t>0.0</w:t>
            </w:r>
            <w:r w:rsidR="00EA1005">
              <w:rPr>
                <w:rFonts w:ascii="Times New Roman"/>
                <w:sz w:val="21"/>
                <w:szCs w:val="21"/>
              </w:rPr>
              <w:t>42</w:t>
            </w:r>
          </w:p>
        </w:tc>
        <w:tc>
          <w:tcPr>
            <w:tcW w:w="515" w:type="dxa"/>
            <w:tcBorders>
              <w:top w:val="single" w:sz="4" w:space="0" w:color="auto"/>
              <w:left w:val="single" w:sz="4" w:space="0" w:color="auto"/>
              <w:bottom w:val="single" w:sz="4" w:space="0" w:color="auto"/>
              <w:right w:val="single" w:sz="4" w:space="0" w:color="auto"/>
            </w:tcBorders>
            <w:vAlign w:val="center"/>
          </w:tcPr>
          <w:p w14:paraId="4DCCB11C" w14:textId="77777777" w:rsidR="000D0575" w:rsidRPr="00873464" w:rsidRDefault="000D0575" w:rsidP="00E95649">
            <w:pPr>
              <w:jc w:val="center"/>
              <w:rPr>
                <w:rFonts w:ascii="Times New Roman"/>
                <w:sz w:val="21"/>
                <w:szCs w:val="21"/>
              </w:rPr>
            </w:pPr>
            <w:r w:rsidRPr="00873464">
              <w:rPr>
                <w:rFonts w:ascii="Times New Roman"/>
                <w:sz w:val="21"/>
                <w:szCs w:val="21"/>
              </w:rPr>
              <w:t>1</w:t>
            </w:r>
          </w:p>
        </w:tc>
        <w:tc>
          <w:tcPr>
            <w:tcW w:w="1356" w:type="dxa"/>
            <w:tcBorders>
              <w:top w:val="single" w:sz="4" w:space="0" w:color="auto"/>
              <w:left w:val="single" w:sz="4" w:space="0" w:color="auto"/>
              <w:bottom w:val="single" w:sz="4" w:space="0" w:color="auto"/>
              <w:right w:val="single" w:sz="4" w:space="0" w:color="auto"/>
            </w:tcBorders>
            <w:vAlign w:val="center"/>
          </w:tcPr>
          <w:p w14:paraId="40B34BD3" w14:textId="77777777" w:rsidR="000D0575" w:rsidRPr="00873464" w:rsidRDefault="000D0575" w:rsidP="00E95649">
            <w:pPr>
              <w:jc w:val="center"/>
              <w:rPr>
                <w:rFonts w:ascii="Times New Roman"/>
                <w:sz w:val="21"/>
                <w:szCs w:val="21"/>
              </w:rPr>
            </w:pPr>
            <w:r w:rsidRPr="00873464">
              <w:rPr>
                <w:rFonts w:ascii="Times New Roman"/>
                <w:sz w:val="21"/>
                <w:szCs w:val="21"/>
              </w:rPr>
              <w:t>0.02</w:t>
            </w:r>
          </w:p>
        </w:tc>
      </w:tr>
      <w:tr w:rsidR="000D0575" w:rsidRPr="00873464" w14:paraId="5120CF05" w14:textId="77777777" w:rsidTr="00E95649">
        <w:trPr>
          <w:jc w:val="center"/>
        </w:trPr>
        <w:tc>
          <w:tcPr>
            <w:tcW w:w="2146" w:type="dxa"/>
            <w:tcBorders>
              <w:top w:val="single" w:sz="4" w:space="0" w:color="auto"/>
              <w:left w:val="single" w:sz="4" w:space="0" w:color="auto"/>
              <w:right w:val="single" w:sz="4" w:space="0" w:color="auto"/>
            </w:tcBorders>
            <w:vAlign w:val="center"/>
          </w:tcPr>
          <w:p w14:paraId="3330DA79" w14:textId="77777777" w:rsidR="000D0575" w:rsidRPr="00873464" w:rsidRDefault="000D0575" w:rsidP="00E95649">
            <w:pPr>
              <w:jc w:val="center"/>
              <w:rPr>
                <w:rFonts w:ascii="Times New Roman"/>
                <w:sz w:val="21"/>
                <w:szCs w:val="21"/>
              </w:rPr>
            </w:pPr>
            <w:r w:rsidRPr="00873464">
              <w:rPr>
                <w:rFonts w:ascii="Times New Roman"/>
                <w:position w:val="-12"/>
                <w:sz w:val="21"/>
                <w:szCs w:val="21"/>
              </w:rPr>
              <w:object w:dxaOrig="580" w:dyaOrig="360" w14:anchorId="1EEAECC6">
                <v:shape id="_x0000_i1067" type="#_x0000_t75" style="width:29.5pt;height:18pt" o:ole="">
                  <v:imagedata r:id="rId87" o:title=""/>
                </v:shape>
                <o:OLEObject Type="Embed" ProgID="Equation.DSMT4" ShapeID="_x0000_i1067" DrawAspect="Content" ObjectID="_1761029996" r:id="rId88"/>
              </w:object>
            </w:r>
          </w:p>
        </w:tc>
        <w:tc>
          <w:tcPr>
            <w:tcW w:w="2298" w:type="dxa"/>
            <w:tcBorders>
              <w:top w:val="single" w:sz="4" w:space="0" w:color="auto"/>
              <w:left w:val="single" w:sz="4" w:space="0" w:color="auto"/>
              <w:bottom w:val="single" w:sz="4" w:space="0" w:color="auto"/>
              <w:right w:val="single" w:sz="4" w:space="0" w:color="auto"/>
            </w:tcBorders>
            <w:vAlign w:val="center"/>
          </w:tcPr>
          <w:p w14:paraId="743A2CF8" w14:textId="77777777" w:rsidR="000D0575" w:rsidRPr="00873464" w:rsidRDefault="000D0575" w:rsidP="00E95649">
            <w:pPr>
              <w:rPr>
                <w:rFonts w:ascii="Times New Roman"/>
                <w:sz w:val="21"/>
                <w:szCs w:val="21"/>
              </w:rPr>
            </w:pPr>
            <w:r w:rsidRPr="00873464">
              <w:rPr>
                <w:rFonts w:ascii="Times New Roman"/>
                <w:sz w:val="21"/>
                <w:szCs w:val="21"/>
              </w:rPr>
              <w:t>SHRM</w:t>
            </w:r>
            <w:r w:rsidRPr="00873464">
              <w:rPr>
                <w:rFonts w:ascii="Times New Roman"/>
                <w:sz w:val="21"/>
                <w:szCs w:val="21"/>
              </w:rPr>
              <w:t>检测装置测量误差</w:t>
            </w:r>
          </w:p>
        </w:tc>
        <w:tc>
          <w:tcPr>
            <w:tcW w:w="1491" w:type="dxa"/>
            <w:tcBorders>
              <w:top w:val="single" w:sz="4" w:space="0" w:color="auto"/>
              <w:left w:val="single" w:sz="4" w:space="0" w:color="auto"/>
              <w:bottom w:val="single" w:sz="4" w:space="0" w:color="auto"/>
              <w:right w:val="single" w:sz="4" w:space="0" w:color="auto"/>
            </w:tcBorders>
            <w:vAlign w:val="center"/>
          </w:tcPr>
          <w:p w14:paraId="76DC1E33" w14:textId="4F2499C9" w:rsidR="000D0575" w:rsidRPr="00873464" w:rsidRDefault="000D0575" w:rsidP="00E95649">
            <w:pPr>
              <w:jc w:val="center"/>
              <w:rPr>
                <w:rFonts w:ascii="Times New Roman"/>
                <w:sz w:val="21"/>
                <w:szCs w:val="21"/>
              </w:rPr>
            </w:pPr>
            <w:r w:rsidRPr="00873464">
              <w:rPr>
                <w:rFonts w:ascii="Times New Roman"/>
                <w:sz w:val="21"/>
                <w:szCs w:val="21"/>
              </w:rPr>
              <w:t>0.0</w:t>
            </w:r>
            <w:r w:rsidR="00EA1005">
              <w:rPr>
                <w:rFonts w:ascii="Times New Roman"/>
                <w:sz w:val="21"/>
                <w:szCs w:val="21"/>
              </w:rPr>
              <w:t>17</w:t>
            </w:r>
          </w:p>
        </w:tc>
        <w:tc>
          <w:tcPr>
            <w:tcW w:w="515" w:type="dxa"/>
            <w:tcBorders>
              <w:top w:val="single" w:sz="4" w:space="0" w:color="auto"/>
              <w:left w:val="single" w:sz="4" w:space="0" w:color="auto"/>
              <w:right w:val="single" w:sz="4" w:space="0" w:color="auto"/>
            </w:tcBorders>
            <w:vAlign w:val="center"/>
          </w:tcPr>
          <w:p w14:paraId="757F9152" w14:textId="77777777" w:rsidR="000D0575" w:rsidRPr="00873464" w:rsidRDefault="000D0575" w:rsidP="00E95649">
            <w:pPr>
              <w:jc w:val="center"/>
              <w:rPr>
                <w:rFonts w:ascii="Times New Roman"/>
                <w:sz w:val="21"/>
                <w:szCs w:val="21"/>
              </w:rPr>
            </w:pPr>
            <w:r w:rsidRPr="00873464">
              <w:rPr>
                <w:rFonts w:ascii="Times New Roman"/>
                <w:sz w:val="21"/>
                <w:szCs w:val="21"/>
              </w:rPr>
              <w:t>-1</w:t>
            </w:r>
          </w:p>
        </w:tc>
        <w:tc>
          <w:tcPr>
            <w:tcW w:w="1356" w:type="dxa"/>
            <w:tcBorders>
              <w:top w:val="single" w:sz="4" w:space="0" w:color="auto"/>
              <w:left w:val="single" w:sz="4" w:space="0" w:color="auto"/>
              <w:right w:val="single" w:sz="4" w:space="0" w:color="auto"/>
            </w:tcBorders>
            <w:vAlign w:val="center"/>
          </w:tcPr>
          <w:p w14:paraId="39F6EE4D" w14:textId="77777777" w:rsidR="000D0575" w:rsidRPr="00873464" w:rsidRDefault="000D0575" w:rsidP="00E95649">
            <w:pPr>
              <w:jc w:val="center"/>
              <w:rPr>
                <w:rFonts w:ascii="Times New Roman"/>
                <w:sz w:val="21"/>
                <w:szCs w:val="21"/>
              </w:rPr>
            </w:pPr>
            <w:r w:rsidRPr="00873464">
              <w:rPr>
                <w:rFonts w:ascii="Times New Roman"/>
                <w:sz w:val="21"/>
                <w:szCs w:val="21"/>
              </w:rPr>
              <w:t>0.02</w:t>
            </w:r>
          </w:p>
        </w:tc>
      </w:tr>
    </w:tbl>
    <w:p w14:paraId="042D142C" w14:textId="77777777" w:rsidR="00787D9F" w:rsidRDefault="00E2710F" w:rsidP="00787D9F">
      <w:pPr>
        <w:numPr>
          <w:ilvl w:val="0"/>
          <w:numId w:val="8"/>
        </w:numPr>
        <w:spacing w:line="360" w:lineRule="auto"/>
        <w:ind w:left="480" w:hangingChars="200" w:hanging="480"/>
        <w:jc w:val="left"/>
        <w:rPr>
          <w:rFonts w:ascii="Times New Roman" w:hAnsi="Times New Roman"/>
          <w:sz w:val="24"/>
        </w:rPr>
      </w:pPr>
      <w:r w:rsidRPr="000237B0">
        <w:rPr>
          <w:rFonts w:ascii="Times New Roman"/>
          <w:sz w:val="24"/>
        </w:rPr>
        <w:t>合成标准不确定度的计算</w:t>
      </w:r>
    </w:p>
    <w:p w14:paraId="7566726E" w14:textId="7EA7BDE6" w:rsidR="00787D9F" w:rsidRPr="00787D9F" w:rsidRDefault="00787D9F" w:rsidP="00787D9F">
      <w:pPr>
        <w:spacing w:line="360" w:lineRule="auto"/>
        <w:ind w:firstLineChars="200" w:firstLine="480"/>
        <w:jc w:val="left"/>
        <w:rPr>
          <w:rFonts w:ascii="Times New Roman" w:hAnsi="Times New Roman"/>
          <w:sz w:val="24"/>
        </w:rPr>
      </w:pPr>
      <w:r w:rsidRPr="00787D9F">
        <w:rPr>
          <w:rFonts w:ascii="Times New Roman"/>
          <w:sz w:val="24"/>
          <w:szCs w:val="22"/>
        </w:rPr>
        <w:t>输入量彼此独立不相关，所以合成标准不确定度按下式得到：</w:t>
      </w:r>
    </w:p>
    <w:p w14:paraId="3E79BA91" w14:textId="12448BEA" w:rsidR="00E2710F" w:rsidRPr="00787D9F" w:rsidRDefault="00EA1005" w:rsidP="00787D9F">
      <w:pPr>
        <w:spacing w:line="360" w:lineRule="auto"/>
        <w:jc w:val="center"/>
        <w:rPr>
          <w:rFonts w:ascii="Times New Roman" w:hAnsi="Times New Roman"/>
          <w:sz w:val="22"/>
          <w:szCs w:val="22"/>
        </w:rPr>
      </w:pPr>
      <w:r w:rsidRPr="00787D9F">
        <w:rPr>
          <w:position w:val="-18"/>
        </w:rPr>
        <w:object w:dxaOrig="3940" w:dyaOrig="560" w14:anchorId="31E9E798">
          <v:shape id="_x0000_i1068" type="#_x0000_t75" style="width:197pt;height:27.5pt" o:ole="">
            <v:imagedata r:id="rId89" o:title=""/>
          </v:shape>
          <o:OLEObject Type="Embed" ProgID="Equation.DSMT4" ShapeID="_x0000_i1068" DrawAspect="Content" ObjectID="_1761029997" r:id="rId90"/>
        </w:object>
      </w:r>
    </w:p>
    <w:p w14:paraId="5EF72CCF" w14:textId="77777777" w:rsidR="00E2710F" w:rsidRPr="000237B0" w:rsidRDefault="00E2710F" w:rsidP="00E2710F">
      <w:pPr>
        <w:numPr>
          <w:ilvl w:val="0"/>
          <w:numId w:val="4"/>
        </w:numPr>
        <w:spacing w:line="360" w:lineRule="auto"/>
        <w:rPr>
          <w:rFonts w:ascii="Times New Roman" w:hAnsi="Times New Roman"/>
          <w:b/>
          <w:sz w:val="24"/>
        </w:rPr>
      </w:pPr>
      <w:r w:rsidRPr="000237B0">
        <w:rPr>
          <w:rFonts w:ascii="Times New Roman"/>
          <w:b/>
          <w:sz w:val="24"/>
        </w:rPr>
        <w:t>扩展不确定度的确定</w:t>
      </w:r>
    </w:p>
    <w:p w14:paraId="7AE87D81" w14:textId="2E9CA529" w:rsidR="00787D9F" w:rsidRPr="00787D9F" w:rsidRDefault="00EA1005" w:rsidP="00787D9F">
      <w:pPr>
        <w:spacing w:line="360" w:lineRule="auto"/>
        <w:jc w:val="center"/>
        <w:rPr>
          <w:rFonts w:ascii="Times New Roman"/>
          <w:sz w:val="24"/>
        </w:rPr>
      </w:pPr>
      <w:r w:rsidRPr="00787D9F">
        <w:rPr>
          <w:position w:val="-12"/>
          <w:sz w:val="24"/>
        </w:rPr>
        <w:object w:dxaOrig="3140" w:dyaOrig="360" w14:anchorId="22859D19">
          <v:shape id="_x0000_i1069" type="#_x0000_t75" style="width:157pt;height:18pt" o:ole="">
            <v:imagedata r:id="rId91" o:title=""/>
          </v:shape>
          <o:OLEObject Type="Embed" ProgID="Equation.DSMT4" ShapeID="_x0000_i1069" DrawAspect="Content" ObjectID="_1761029998" r:id="rId92"/>
        </w:object>
      </w:r>
    </w:p>
    <w:p w14:paraId="5CE7FD54" w14:textId="77777777" w:rsidR="00E2710F" w:rsidRPr="000237B0" w:rsidRDefault="00E2710F" w:rsidP="00E2710F">
      <w:pPr>
        <w:numPr>
          <w:ilvl w:val="0"/>
          <w:numId w:val="4"/>
        </w:numPr>
        <w:spacing w:line="360" w:lineRule="auto"/>
        <w:rPr>
          <w:rFonts w:ascii="Times New Roman" w:hAnsi="Times New Roman"/>
          <w:b/>
          <w:bCs/>
          <w:sz w:val="24"/>
        </w:rPr>
      </w:pPr>
      <w:r w:rsidRPr="000237B0">
        <w:rPr>
          <w:rFonts w:ascii="Times New Roman"/>
          <w:b/>
          <w:sz w:val="24"/>
        </w:rPr>
        <w:t>测量</w:t>
      </w:r>
      <w:r w:rsidRPr="000237B0">
        <w:rPr>
          <w:rFonts w:ascii="Times New Roman"/>
          <w:b/>
          <w:bCs/>
          <w:sz w:val="24"/>
        </w:rPr>
        <w:t>结果报告</w:t>
      </w:r>
    </w:p>
    <w:p w14:paraId="4AEE6D36" w14:textId="6987510F" w:rsidR="00E2710F" w:rsidRPr="00787D9F" w:rsidRDefault="00787D9F" w:rsidP="00E2710F">
      <w:pPr>
        <w:ind w:firstLineChars="200" w:firstLine="480"/>
        <w:rPr>
          <w:rFonts w:ascii="Times New Roman" w:hAnsi="Times New Roman"/>
          <w:sz w:val="24"/>
        </w:rPr>
      </w:pPr>
      <w:r w:rsidRPr="00787D9F">
        <w:rPr>
          <w:rFonts w:ascii="Times New Roman"/>
          <w:bCs/>
          <w:sz w:val="24"/>
        </w:rPr>
        <w:t>被校食管测压系统压力示值误差测量结果的扩展不确定度为</w:t>
      </w:r>
      <w:r w:rsidR="00E2710F" w:rsidRPr="00787D9F">
        <w:rPr>
          <w:rFonts w:ascii="Times New Roman"/>
          <w:sz w:val="24"/>
        </w:rPr>
        <w:t>：</w:t>
      </w:r>
    </w:p>
    <w:p w14:paraId="3BA5E891" w14:textId="666D0D88" w:rsidR="004C46E2" w:rsidRPr="00E2710F" w:rsidRDefault="00EA1005" w:rsidP="00EA1005">
      <w:pPr>
        <w:spacing w:line="360" w:lineRule="auto"/>
        <w:ind w:firstLineChars="1300" w:firstLine="3640"/>
        <w:rPr>
          <w:rFonts w:ascii="Times New Roman"/>
          <w:sz w:val="21"/>
          <w:szCs w:val="21"/>
        </w:rPr>
      </w:pPr>
      <w:r w:rsidRPr="00873464">
        <w:rPr>
          <w:rFonts w:ascii="Times New Roman"/>
          <w:position w:val="-6"/>
        </w:rPr>
        <w:object w:dxaOrig="920" w:dyaOrig="279" w14:anchorId="0806574D">
          <v:shape id="_x0000_i1070" type="#_x0000_t75" style="width:46pt;height:14.5pt" o:ole="">
            <v:imagedata r:id="rId93" o:title=""/>
          </v:shape>
          <o:OLEObject Type="Embed" ProgID="Equation.DSMT4" ShapeID="_x0000_i1070" DrawAspect="Content" ObjectID="_1761029999" r:id="rId94"/>
        </w:object>
      </w:r>
      <w:r w:rsidR="00E2710F" w:rsidRPr="000237B0">
        <w:rPr>
          <w:rFonts w:ascii="Times New Roman" w:hAnsi="Times New Roman"/>
          <w:sz w:val="24"/>
        </w:rPr>
        <w:t>kPa(</w:t>
      </w:r>
      <w:r w:rsidR="00E2710F" w:rsidRPr="000237B0">
        <w:rPr>
          <w:rFonts w:ascii="Times New Roman" w:hAnsi="Times New Roman"/>
          <w:i/>
          <w:iCs/>
          <w:sz w:val="24"/>
        </w:rPr>
        <w:t>k</w:t>
      </w:r>
      <w:r w:rsidR="00E2710F" w:rsidRPr="000237B0">
        <w:rPr>
          <w:rFonts w:ascii="Times New Roman" w:hAnsi="Times New Roman"/>
          <w:sz w:val="24"/>
        </w:rPr>
        <w:t>=2</w:t>
      </w:r>
      <w:r>
        <w:rPr>
          <w:rFonts w:ascii="Times New Roman" w:hAnsi="Times New Roman"/>
          <w:sz w:val="24"/>
        </w:rPr>
        <w:t>)</w:t>
      </w:r>
    </w:p>
    <w:sectPr w:rsidR="004C46E2" w:rsidRPr="00E2710F" w:rsidSect="00C96F00">
      <w:footerReference w:type="first" r:id="rId95"/>
      <w:pgSz w:w="11906" w:h="16838" w:code="9"/>
      <w:pgMar w:top="1134" w:right="1242" w:bottom="1134" w:left="1633" w:header="851" w:footer="992" w:gutter="0"/>
      <w:pgNumType w:start="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1A1D2" w14:textId="77777777" w:rsidR="00554720" w:rsidRDefault="00554720">
      <w:r>
        <w:separator/>
      </w:r>
    </w:p>
  </w:endnote>
  <w:endnote w:type="continuationSeparator" w:id="0">
    <w:p w14:paraId="6E6DC2D0" w14:textId="77777777" w:rsidR="00554720" w:rsidRDefault="0055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创艺简楷体">
    <w:altName w:val="黑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DA8B" w14:textId="77777777" w:rsidR="00C96F00" w:rsidRDefault="00C96F00">
    <w:pPr>
      <w:pStyle w:val="a4"/>
    </w:pPr>
  </w:p>
  <w:p w14:paraId="041CE85B" w14:textId="77777777" w:rsidR="00C96F00" w:rsidRDefault="00C96F00" w:rsidP="00184BE9">
    <w:pPr>
      <w:pStyle w:val="1"/>
      <w:ind w:right="360"/>
      <w:jc w:val="right"/>
    </w:pPr>
    <w:r>
      <w:rPr>
        <w:rFonts w:ascii="Arial" w:hAnsi="Arial" w:hint="eastAsia"/>
        <w:w w:val="98"/>
        <w:sz w:val="24"/>
      </w:rPr>
      <w:t>共</w:t>
    </w:r>
    <w:r>
      <w:rPr>
        <w:rFonts w:ascii="Arial" w:hAnsi="Arial"/>
        <w:w w:val="98"/>
        <w:sz w:val="24"/>
      </w:rPr>
      <w:t xml:space="preserve"> </w:t>
    </w:r>
    <w:r>
      <w:rPr>
        <w:rStyle w:val="a5"/>
        <w:rFonts w:ascii="Arial" w:hAnsi="Arial" w:cs="Arial" w:hint="eastAsia"/>
        <w:sz w:val="24"/>
      </w:rPr>
      <w:t>4</w:t>
    </w:r>
    <w:r>
      <w:rPr>
        <w:rFonts w:ascii="Arial" w:hAnsi="Arial"/>
        <w:w w:val="98"/>
        <w:sz w:val="24"/>
      </w:rPr>
      <w:t xml:space="preserve"> </w:t>
    </w:r>
    <w:r>
      <w:rPr>
        <w:rFonts w:ascii="Arial" w:hAnsi="Arial" w:hint="eastAsia"/>
        <w:w w:val="98"/>
        <w:sz w:val="24"/>
      </w:rPr>
      <w:t>页</w:t>
    </w:r>
    <w:r>
      <w:rPr>
        <w:rFonts w:ascii="Arial" w:hAnsi="Arial"/>
        <w:w w:val="98"/>
        <w:sz w:val="24"/>
      </w:rPr>
      <w:t xml:space="preserve">/ </w:t>
    </w:r>
    <w:r>
      <w:rPr>
        <w:rFonts w:ascii="Arial" w:hAnsi="Arial" w:hint="eastAsia"/>
        <w:w w:val="98"/>
        <w:sz w:val="24"/>
      </w:rPr>
      <w:t>第</w:t>
    </w:r>
    <w:r>
      <w:rPr>
        <w:rFonts w:ascii="Arial" w:hAnsi="Arial"/>
        <w:w w:val="98"/>
        <w:sz w:val="24"/>
      </w:rPr>
      <w:t xml:space="preserve"> </w:t>
    </w:r>
    <w:r w:rsidRPr="00C96F00">
      <w:rPr>
        <w:rFonts w:ascii="Arial" w:hAnsi="Arial"/>
        <w:w w:val="98"/>
        <w:sz w:val="24"/>
      </w:rPr>
      <w:fldChar w:fldCharType="begin"/>
    </w:r>
    <w:r w:rsidRPr="00C96F00">
      <w:rPr>
        <w:rFonts w:ascii="Arial" w:hAnsi="Arial"/>
        <w:w w:val="98"/>
        <w:sz w:val="24"/>
      </w:rPr>
      <w:instrText>PAGE   \* MERGEFORMAT</w:instrText>
    </w:r>
    <w:r w:rsidRPr="00C96F00">
      <w:rPr>
        <w:rFonts w:ascii="Arial" w:hAnsi="Arial"/>
        <w:w w:val="98"/>
        <w:sz w:val="24"/>
      </w:rPr>
      <w:fldChar w:fldCharType="separate"/>
    </w:r>
    <w:r w:rsidR="004C46E2" w:rsidRPr="004C46E2">
      <w:rPr>
        <w:rFonts w:ascii="Arial" w:hAnsi="Arial"/>
        <w:noProof/>
        <w:w w:val="98"/>
        <w:sz w:val="24"/>
        <w:lang w:val="zh-CN"/>
      </w:rPr>
      <w:t>3</w:t>
    </w:r>
    <w:r w:rsidRPr="00C96F00">
      <w:rPr>
        <w:rFonts w:ascii="Arial" w:hAnsi="Arial"/>
        <w:w w:val="98"/>
        <w:sz w:val="24"/>
      </w:rPr>
      <w:fldChar w:fldCharType="end"/>
    </w:r>
    <w:r>
      <w:rPr>
        <w:rStyle w:val="a5"/>
        <w:rFonts w:ascii="Arial" w:hAnsi="Arial" w:hint="eastAsia"/>
        <w:w w:val="98"/>
        <w:sz w:val="24"/>
      </w:rPr>
      <w:t xml:space="preserve"> </w:t>
    </w:r>
    <w:r>
      <w:rPr>
        <w:rFonts w:ascii="Arial" w:hAnsi="Arial" w:hint="eastAsia"/>
        <w:w w:val="98"/>
        <w:sz w:val="24"/>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028A8" w14:textId="77777777" w:rsidR="00921AFC" w:rsidRDefault="00921AFC">
    <w:pPr>
      <w:pStyle w:val="a4"/>
    </w:pPr>
  </w:p>
  <w:p w14:paraId="19C465F6" w14:textId="4F9D546F" w:rsidR="00921AFC" w:rsidRDefault="00921AFC" w:rsidP="00184BE9">
    <w:pPr>
      <w:pStyle w:val="1"/>
      <w:ind w:right="360"/>
      <w:jc w:val="right"/>
    </w:pPr>
    <w:r>
      <w:rPr>
        <w:rFonts w:ascii="Arial" w:hAnsi="Arial" w:hint="eastAsia"/>
        <w:w w:val="98"/>
        <w:sz w:val="24"/>
      </w:rPr>
      <w:t>共</w:t>
    </w:r>
    <w:r>
      <w:rPr>
        <w:rFonts w:ascii="Arial" w:hAnsi="Arial"/>
        <w:w w:val="98"/>
        <w:sz w:val="24"/>
      </w:rPr>
      <w:t xml:space="preserve"> </w:t>
    </w:r>
    <w:r>
      <w:rPr>
        <w:rStyle w:val="a5"/>
        <w:rFonts w:ascii="Arial" w:hAnsi="Arial" w:cs="Arial" w:hint="eastAsia"/>
        <w:sz w:val="24"/>
      </w:rPr>
      <w:t>4</w:t>
    </w:r>
    <w:r>
      <w:rPr>
        <w:rFonts w:ascii="Arial" w:hAnsi="Arial"/>
        <w:w w:val="98"/>
        <w:sz w:val="24"/>
      </w:rPr>
      <w:t xml:space="preserve"> </w:t>
    </w:r>
    <w:r>
      <w:rPr>
        <w:rFonts w:ascii="Arial" w:hAnsi="Arial" w:hint="eastAsia"/>
        <w:w w:val="98"/>
        <w:sz w:val="24"/>
      </w:rPr>
      <w:t>页</w:t>
    </w:r>
    <w:r>
      <w:rPr>
        <w:rFonts w:ascii="Arial" w:hAnsi="Arial"/>
        <w:w w:val="98"/>
        <w:sz w:val="24"/>
      </w:rPr>
      <w:t xml:space="preserve">/ </w:t>
    </w:r>
    <w:r>
      <w:rPr>
        <w:rFonts w:ascii="Arial" w:hAnsi="Arial" w:hint="eastAsia"/>
        <w:w w:val="98"/>
        <w:sz w:val="24"/>
      </w:rPr>
      <w:t>第</w:t>
    </w:r>
    <w:r>
      <w:rPr>
        <w:rFonts w:ascii="Arial" w:hAnsi="Arial"/>
        <w:w w:val="98"/>
        <w:sz w:val="24"/>
      </w:rPr>
      <w:t xml:space="preserve"> 5</w:t>
    </w:r>
    <w:r>
      <w:rPr>
        <w:rStyle w:val="a5"/>
        <w:rFonts w:ascii="Arial" w:hAnsi="Arial" w:hint="eastAsia"/>
        <w:w w:val="98"/>
        <w:sz w:val="24"/>
      </w:rPr>
      <w:t xml:space="preserve"> </w:t>
    </w:r>
    <w:r>
      <w:rPr>
        <w:rFonts w:ascii="Arial" w:hAnsi="Arial" w:hint="eastAsia"/>
        <w:w w:val="98"/>
        <w:sz w:val="24"/>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531B1" w14:textId="77777777" w:rsidR="00392B1B" w:rsidRDefault="00392B1B" w:rsidP="00306923">
    <w:pPr>
      <w:pStyle w:val="a4"/>
    </w:pPr>
  </w:p>
  <w:p w14:paraId="0FA051B5" w14:textId="438BE59A" w:rsidR="00392B1B" w:rsidRDefault="00392B1B" w:rsidP="00306923">
    <w:pPr>
      <w:pStyle w:val="1"/>
      <w:ind w:right="360"/>
      <w:jc w:val="right"/>
    </w:pPr>
    <w:r>
      <w:rPr>
        <w:rFonts w:ascii="Arial" w:hAnsi="Arial" w:hint="eastAsia"/>
        <w:w w:val="98"/>
        <w:sz w:val="24"/>
      </w:rPr>
      <w:t>第</w:t>
    </w:r>
    <w:r>
      <w:rPr>
        <w:rFonts w:ascii="Arial" w:hAnsi="Arial"/>
        <w:w w:val="98"/>
        <w:sz w:val="24"/>
      </w:rPr>
      <w:t xml:space="preserve"> </w:t>
    </w:r>
    <w:r w:rsidR="0062660D">
      <w:rPr>
        <w:rStyle w:val="a5"/>
        <w:rFonts w:ascii="Arial" w:hAnsi="Arial" w:cs="Arial"/>
        <w:sz w:val="24"/>
      </w:rPr>
      <w:t>1</w:t>
    </w:r>
    <w:r>
      <w:rPr>
        <w:rFonts w:ascii="Arial" w:hAnsi="Arial"/>
        <w:w w:val="98"/>
        <w:sz w:val="24"/>
      </w:rPr>
      <w:t xml:space="preserve"> </w:t>
    </w:r>
    <w:r>
      <w:rPr>
        <w:rFonts w:ascii="Arial" w:hAnsi="Arial" w:hint="eastAsia"/>
        <w:w w:val="98"/>
        <w:sz w:val="24"/>
      </w:rPr>
      <w:t>页</w:t>
    </w:r>
    <w:r>
      <w:rPr>
        <w:rFonts w:ascii="Arial" w:hAnsi="Arial"/>
        <w:w w:val="98"/>
        <w:sz w:val="24"/>
      </w:rPr>
      <w:t xml:space="preserve">/ </w:t>
    </w:r>
    <w:r>
      <w:rPr>
        <w:rFonts w:ascii="Arial" w:hAnsi="Arial" w:hint="eastAsia"/>
        <w:w w:val="98"/>
        <w:sz w:val="24"/>
      </w:rPr>
      <w:t>共</w:t>
    </w:r>
    <w:r>
      <w:rPr>
        <w:rFonts w:ascii="Arial" w:hAnsi="Arial"/>
        <w:w w:val="98"/>
        <w:sz w:val="24"/>
      </w:rPr>
      <w:t xml:space="preserve"> </w:t>
    </w:r>
    <w:r w:rsidR="00EA1005">
      <w:rPr>
        <w:rFonts w:ascii="Arial" w:hAnsi="Arial"/>
        <w:w w:val="98"/>
        <w:sz w:val="24"/>
      </w:rPr>
      <w:t>3</w:t>
    </w:r>
    <w:r>
      <w:rPr>
        <w:rStyle w:val="a5"/>
        <w:rFonts w:ascii="Arial" w:hAnsi="Arial" w:hint="eastAsia"/>
        <w:w w:val="98"/>
        <w:sz w:val="24"/>
      </w:rPr>
      <w:t xml:space="preserve"> </w:t>
    </w:r>
    <w:r>
      <w:rPr>
        <w:rFonts w:ascii="Arial" w:hAnsi="Arial" w:hint="eastAsia"/>
        <w:w w:val="98"/>
        <w:sz w:val="24"/>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765" w14:textId="77777777" w:rsidR="0062660D" w:rsidRDefault="0062660D" w:rsidP="00306923">
    <w:pPr>
      <w:pStyle w:val="a4"/>
    </w:pPr>
  </w:p>
  <w:p w14:paraId="3598AB47" w14:textId="7864D5A7" w:rsidR="0062660D" w:rsidRDefault="0062660D" w:rsidP="00306923">
    <w:pPr>
      <w:pStyle w:val="1"/>
      <w:ind w:right="360"/>
      <w:jc w:val="right"/>
    </w:pPr>
    <w:r>
      <w:rPr>
        <w:rFonts w:ascii="Arial" w:hAnsi="Arial" w:hint="eastAsia"/>
        <w:w w:val="98"/>
        <w:sz w:val="24"/>
      </w:rPr>
      <w:t>第</w:t>
    </w:r>
    <w:r>
      <w:rPr>
        <w:rFonts w:ascii="Arial" w:hAnsi="Arial"/>
        <w:w w:val="98"/>
        <w:sz w:val="24"/>
      </w:rPr>
      <w:t xml:space="preserve"> </w:t>
    </w:r>
    <w:r>
      <w:rPr>
        <w:rStyle w:val="a5"/>
        <w:rFonts w:ascii="Arial" w:hAnsi="Arial" w:cs="Arial"/>
        <w:sz w:val="24"/>
      </w:rPr>
      <w:t>2</w:t>
    </w:r>
    <w:r>
      <w:rPr>
        <w:rFonts w:ascii="Arial" w:hAnsi="Arial"/>
        <w:w w:val="98"/>
        <w:sz w:val="24"/>
      </w:rPr>
      <w:t xml:space="preserve"> </w:t>
    </w:r>
    <w:r>
      <w:rPr>
        <w:rFonts w:ascii="Arial" w:hAnsi="Arial" w:hint="eastAsia"/>
        <w:w w:val="98"/>
        <w:sz w:val="24"/>
      </w:rPr>
      <w:t>页</w:t>
    </w:r>
    <w:r>
      <w:rPr>
        <w:rFonts w:ascii="Arial" w:hAnsi="Arial"/>
        <w:w w:val="98"/>
        <w:sz w:val="24"/>
      </w:rPr>
      <w:t xml:space="preserve">/ </w:t>
    </w:r>
    <w:r>
      <w:rPr>
        <w:rFonts w:ascii="Arial" w:hAnsi="Arial" w:hint="eastAsia"/>
        <w:w w:val="98"/>
        <w:sz w:val="24"/>
      </w:rPr>
      <w:t>共</w:t>
    </w:r>
    <w:r>
      <w:rPr>
        <w:rFonts w:ascii="Arial" w:hAnsi="Arial"/>
        <w:w w:val="98"/>
        <w:sz w:val="24"/>
      </w:rPr>
      <w:t xml:space="preserve"> </w:t>
    </w:r>
    <w:r w:rsidR="00EA1005">
      <w:rPr>
        <w:rFonts w:ascii="Arial" w:hAnsi="Arial"/>
        <w:w w:val="98"/>
        <w:sz w:val="24"/>
      </w:rPr>
      <w:t>3</w:t>
    </w:r>
    <w:r>
      <w:rPr>
        <w:rStyle w:val="a5"/>
        <w:rFonts w:ascii="Arial" w:hAnsi="Arial" w:hint="eastAsia"/>
        <w:w w:val="98"/>
        <w:sz w:val="24"/>
      </w:rPr>
      <w:t xml:space="preserve"> </w:t>
    </w:r>
    <w:r>
      <w:rPr>
        <w:rFonts w:ascii="Arial" w:hAnsi="Arial" w:hint="eastAsia"/>
        <w:w w:val="98"/>
        <w:sz w:val="24"/>
      </w:rPr>
      <w:t>页</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1852" w14:textId="77777777" w:rsidR="00E63FA5" w:rsidRDefault="00E63FA5" w:rsidP="00306923">
    <w:pPr>
      <w:pStyle w:val="a4"/>
    </w:pPr>
  </w:p>
  <w:p w14:paraId="41DAAD8C" w14:textId="750E923A" w:rsidR="00E63FA5" w:rsidRDefault="00E63FA5" w:rsidP="00306923">
    <w:pPr>
      <w:pStyle w:val="1"/>
      <w:ind w:right="360"/>
      <w:jc w:val="right"/>
    </w:pPr>
    <w:r>
      <w:rPr>
        <w:rFonts w:ascii="Arial" w:hAnsi="Arial" w:hint="eastAsia"/>
        <w:w w:val="98"/>
        <w:sz w:val="24"/>
      </w:rPr>
      <w:t>第</w:t>
    </w:r>
    <w:r>
      <w:rPr>
        <w:rFonts w:ascii="Arial" w:hAnsi="Arial"/>
        <w:w w:val="98"/>
        <w:sz w:val="24"/>
      </w:rPr>
      <w:t xml:space="preserve"> </w:t>
    </w:r>
    <w:r w:rsidR="00EA1005">
      <w:rPr>
        <w:rStyle w:val="a5"/>
        <w:rFonts w:ascii="Arial" w:hAnsi="Arial" w:cs="Arial"/>
        <w:sz w:val="24"/>
      </w:rPr>
      <w:t>3</w:t>
    </w:r>
    <w:r>
      <w:rPr>
        <w:rFonts w:ascii="Arial" w:hAnsi="Arial"/>
        <w:w w:val="98"/>
        <w:sz w:val="24"/>
      </w:rPr>
      <w:t xml:space="preserve"> </w:t>
    </w:r>
    <w:r>
      <w:rPr>
        <w:rFonts w:ascii="Arial" w:hAnsi="Arial" w:hint="eastAsia"/>
        <w:w w:val="98"/>
        <w:sz w:val="24"/>
      </w:rPr>
      <w:t>页</w:t>
    </w:r>
    <w:r>
      <w:rPr>
        <w:rFonts w:ascii="Arial" w:hAnsi="Arial"/>
        <w:w w:val="98"/>
        <w:sz w:val="24"/>
      </w:rPr>
      <w:t xml:space="preserve">/ </w:t>
    </w:r>
    <w:r>
      <w:rPr>
        <w:rFonts w:ascii="Arial" w:hAnsi="Arial" w:hint="eastAsia"/>
        <w:w w:val="98"/>
        <w:sz w:val="24"/>
      </w:rPr>
      <w:t>共</w:t>
    </w:r>
    <w:r>
      <w:rPr>
        <w:rFonts w:ascii="Arial" w:hAnsi="Arial"/>
        <w:w w:val="98"/>
        <w:sz w:val="24"/>
      </w:rPr>
      <w:t xml:space="preserve"> </w:t>
    </w:r>
    <w:r w:rsidR="00EA1005">
      <w:rPr>
        <w:rFonts w:ascii="Arial" w:hAnsi="Arial"/>
        <w:w w:val="98"/>
        <w:sz w:val="24"/>
      </w:rPr>
      <w:t>3</w:t>
    </w:r>
    <w:r>
      <w:rPr>
        <w:rStyle w:val="a5"/>
        <w:rFonts w:ascii="Arial" w:hAnsi="Arial" w:hint="eastAsia"/>
        <w:w w:val="98"/>
        <w:sz w:val="24"/>
      </w:rPr>
      <w:t xml:space="preserve"> </w:t>
    </w:r>
    <w:r>
      <w:rPr>
        <w:rFonts w:ascii="Arial" w:hAnsi="Arial" w:hint="eastAsia"/>
        <w:w w:val="98"/>
        <w:sz w:val="24"/>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4CEDC" w14:textId="77777777" w:rsidR="00554720" w:rsidRDefault="00554720">
      <w:r>
        <w:separator/>
      </w:r>
    </w:p>
  </w:footnote>
  <w:footnote w:type="continuationSeparator" w:id="0">
    <w:p w14:paraId="09EAB38F" w14:textId="77777777" w:rsidR="00554720" w:rsidRDefault="0055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20D5" w14:textId="77777777" w:rsidR="00306923" w:rsidRPr="00FA4CA7" w:rsidRDefault="00306923">
    <w:pPr>
      <w:pStyle w:val="a3"/>
    </w:pPr>
    <w:r>
      <w:rPr>
        <w:rFonts w:ascii="Arial" w:eastAsia="黑体" w:hAnsi="Arial" w:hint="eastAsia"/>
        <w:w w:val="98"/>
        <w:sz w:val="24"/>
      </w:rPr>
      <w:t>上海市计量测试技术研究院作业指导书</w:t>
    </w:r>
    <w:r>
      <w:rPr>
        <w:rFonts w:ascii="Arial" w:eastAsia="黑体" w:hAnsi="Arial" w:hint="eastAsia"/>
        <w:w w:val="98"/>
        <w:sz w:val="24"/>
      </w:rPr>
      <w:t xml:space="preserve">                 </w:t>
    </w:r>
    <w:r w:rsidRPr="00FE2B1C">
      <w:rPr>
        <w:rFonts w:ascii="Arial" w:eastAsia="黑体" w:hAnsi="Arial"/>
        <w:w w:val="98"/>
        <w:sz w:val="24"/>
      </w:rPr>
      <w:t>JCB/E211064.1/0-2019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266FE"/>
    <w:multiLevelType w:val="multilevel"/>
    <w:tmpl w:val="780E46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B74CDC"/>
    <w:multiLevelType w:val="multilevel"/>
    <w:tmpl w:val="E49E3AF0"/>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525"/>
        </w:tabs>
        <w:ind w:left="525" w:hanging="525"/>
      </w:pPr>
      <w:rPr>
        <w:rFonts w:hint="default"/>
      </w:rPr>
    </w:lvl>
    <w:lvl w:ilvl="3">
      <w:start w:val="1"/>
      <w:numFmt w:val="decimal"/>
      <w:lvlText w:val="%1.%2.%3.%4"/>
      <w:lvlJc w:val="left"/>
      <w:pPr>
        <w:tabs>
          <w:tab w:val="num" w:pos="525"/>
        </w:tabs>
        <w:ind w:left="525" w:hanging="525"/>
      </w:pPr>
      <w:rPr>
        <w:rFonts w:hint="default"/>
      </w:rPr>
    </w:lvl>
    <w:lvl w:ilvl="4">
      <w:start w:val="1"/>
      <w:numFmt w:val="decimal"/>
      <w:lvlText w:val="%1.%2.%3.%4.%5"/>
      <w:lvlJc w:val="left"/>
      <w:pPr>
        <w:tabs>
          <w:tab w:val="num" w:pos="525"/>
        </w:tabs>
        <w:ind w:left="525" w:hanging="525"/>
      </w:pPr>
      <w:rPr>
        <w:rFonts w:hint="default"/>
      </w:rPr>
    </w:lvl>
    <w:lvl w:ilvl="5">
      <w:start w:val="1"/>
      <w:numFmt w:val="decimal"/>
      <w:lvlText w:val="%1.%2.%3.%4.%5.%6"/>
      <w:lvlJc w:val="left"/>
      <w:pPr>
        <w:tabs>
          <w:tab w:val="num" w:pos="525"/>
        </w:tabs>
        <w:ind w:left="525" w:hanging="525"/>
      </w:pPr>
      <w:rPr>
        <w:rFonts w:hint="default"/>
      </w:rPr>
    </w:lvl>
    <w:lvl w:ilvl="6">
      <w:start w:val="1"/>
      <w:numFmt w:val="decimal"/>
      <w:lvlText w:val="%1.%2.%3.%4.%5.%6.%7"/>
      <w:lvlJc w:val="left"/>
      <w:pPr>
        <w:tabs>
          <w:tab w:val="num" w:pos="525"/>
        </w:tabs>
        <w:ind w:left="525" w:hanging="525"/>
      </w:pPr>
      <w:rPr>
        <w:rFonts w:hint="default"/>
      </w:rPr>
    </w:lvl>
    <w:lvl w:ilvl="7">
      <w:start w:val="1"/>
      <w:numFmt w:val="decimal"/>
      <w:lvlText w:val="%1.%2.%3.%4.%5.%6.%7.%8"/>
      <w:lvlJc w:val="left"/>
      <w:pPr>
        <w:tabs>
          <w:tab w:val="num" w:pos="525"/>
        </w:tabs>
        <w:ind w:left="525" w:hanging="525"/>
      </w:pPr>
      <w:rPr>
        <w:rFonts w:hint="default"/>
      </w:rPr>
    </w:lvl>
    <w:lvl w:ilvl="8">
      <w:start w:val="1"/>
      <w:numFmt w:val="decimal"/>
      <w:lvlText w:val="%1.%2.%3.%4.%5.%6.%7.%8.%9"/>
      <w:lvlJc w:val="left"/>
      <w:pPr>
        <w:tabs>
          <w:tab w:val="num" w:pos="525"/>
        </w:tabs>
        <w:ind w:left="525" w:hanging="525"/>
      </w:pPr>
      <w:rPr>
        <w:rFonts w:hint="default"/>
      </w:rPr>
    </w:lvl>
  </w:abstractNum>
  <w:abstractNum w:abstractNumId="2" w15:restartNumberingAfterBreak="0">
    <w:nsid w:val="2FAD3376"/>
    <w:multiLevelType w:val="hybridMultilevel"/>
    <w:tmpl w:val="5DCA9256"/>
    <w:lvl w:ilvl="0" w:tplc="04090019">
      <w:start w:val="1"/>
      <w:numFmt w:val="lowerLetter"/>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98C"/>
    <w:multiLevelType w:val="multilevel"/>
    <w:tmpl w:val="C70CA4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84724A"/>
    <w:multiLevelType w:val="multilevel"/>
    <w:tmpl w:val="9580D4A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4E2F18"/>
    <w:multiLevelType w:val="multilevel"/>
    <w:tmpl w:val="E49E3AF0"/>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525"/>
        </w:tabs>
        <w:ind w:left="525" w:hanging="525"/>
      </w:pPr>
      <w:rPr>
        <w:rFonts w:hint="default"/>
      </w:rPr>
    </w:lvl>
    <w:lvl w:ilvl="3">
      <w:start w:val="1"/>
      <w:numFmt w:val="decimal"/>
      <w:lvlText w:val="%1.%2.%3.%4"/>
      <w:lvlJc w:val="left"/>
      <w:pPr>
        <w:tabs>
          <w:tab w:val="num" w:pos="525"/>
        </w:tabs>
        <w:ind w:left="525" w:hanging="525"/>
      </w:pPr>
      <w:rPr>
        <w:rFonts w:hint="default"/>
      </w:rPr>
    </w:lvl>
    <w:lvl w:ilvl="4">
      <w:start w:val="1"/>
      <w:numFmt w:val="decimal"/>
      <w:lvlText w:val="%1.%2.%3.%4.%5"/>
      <w:lvlJc w:val="left"/>
      <w:pPr>
        <w:tabs>
          <w:tab w:val="num" w:pos="525"/>
        </w:tabs>
        <w:ind w:left="525" w:hanging="525"/>
      </w:pPr>
      <w:rPr>
        <w:rFonts w:hint="default"/>
      </w:rPr>
    </w:lvl>
    <w:lvl w:ilvl="5">
      <w:start w:val="1"/>
      <w:numFmt w:val="decimal"/>
      <w:lvlText w:val="%1.%2.%3.%4.%5.%6"/>
      <w:lvlJc w:val="left"/>
      <w:pPr>
        <w:tabs>
          <w:tab w:val="num" w:pos="525"/>
        </w:tabs>
        <w:ind w:left="525" w:hanging="525"/>
      </w:pPr>
      <w:rPr>
        <w:rFonts w:hint="default"/>
      </w:rPr>
    </w:lvl>
    <w:lvl w:ilvl="6">
      <w:start w:val="1"/>
      <w:numFmt w:val="decimal"/>
      <w:lvlText w:val="%1.%2.%3.%4.%5.%6.%7"/>
      <w:lvlJc w:val="left"/>
      <w:pPr>
        <w:tabs>
          <w:tab w:val="num" w:pos="525"/>
        </w:tabs>
        <w:ind w:left="525" w:hanging="525"/>
      </w:pPr>
      <w:rPr>
        <w:rFonts w:hint="default"/>
      </w:rPr>
    </w:lvl>
    <w:lvl w:ilvl="7">
      <w:start w:val="1"/>
      <w:numFmt w:val="decimal"/>
      <w:lvlText w:val="%1.%2.%3.%4.%5.%6.%7.%8"/>
      <w:lvlJc w:val="left"/>
      <w:pPr>
        <w:tabs>
          <w:tab w:val="num" w:pos="525"/>
        </w:tabs>
        <w:ind w:left="525" w:hanging="525"/>
      </w:pPr>
      <w:rPr>
        <w:rFonts w:hint="default"/>
      </w:rPr>
    </w:lvl>
    <w:lvl w:ilvl="8">
      <w:start w:val="1"/>
      <w:numFmt w:val="decimal"/>
      <w:lvlText w:val="%1.%2.%3.%4.%5.%6.%7.%8.%9"/>
      <w:lvlJc w:val="left"/>
      <w:pPr>
        <w:tabs>
          <w:tab w:val="num" w:pos="525"/>
        </w:tabs>
        <w:ind w:left="525" w:hanging="525"/>
      </w:pPr>
      <w:rPr>
        <w:rFonts w:hint="default"/>
      </w:rPr>
    </w:lvl>
  </w:abstractNum>
  <w:abstractNum w:abstractNumId="6" w15:restartNumberingAfterBreak="0">
    <w:nsid w:val="47746B7E"/>
    <w:multiLevelType w:val="multilevel"/>
    <w:tmpl w:val="30069C68"/>
    <w:lvl w:ilvl="0">
      <w:start w:val="1"/>
      <w:numFmt w:val="decimal"/>
      <w:lvlText w:val="%1"/>
      <w:lvlJc w:val="left"/>
      <w:pPr>
        <w:tabs>
          <w:tab w:val="num" w:pos="420"/>
        </w:tabs>
        <w:ind w:left="420" w:hanging="420"/>
      </w:pPr>
      <w:rPr>
        <w:rFonts w:hint="eastAsia"/>
      </w:rPr>
    </w:lvl>
    <w:lvl w:ilvl="1">
      <w:start w:val="1"/>
      <w:numFmt w:val="decimal"/>
      <w:lvlText w:val="%1.%2"/>
      <w:lvlJc w:val="left"/>
      <w:pPr>
        <w:tabs>
          <w:tab w:val="num" w:pos="660"/>
        </w:tabs>
        <w:ind w:left="660" w:hanging="420"/>
      </w:pPr>
      <w:rPr>
        <w:rFonts w:hint="eastAsia"/>
      </w:rPr>
    </w:lvl>
    <w:lvl w:ilvl="2">
      <w:start w:val="1"/>
      <w:numFmt w:val="decimal"/>
      <w:lvlText w:val="%1.%2.%3"/>
      <w:lvlJc w:val="left"/>
      <w:pPr>
        <w:tabs>
          <w:tab w:val="num" w:pos="900"/>
        </w:tabs>
        <w:ind w:left="900" w:hanging="420"/>
      </w:pPr>
      <w:rPr>
        <w:rFonts w:hint="eastAsia"/>
      </w:rPr>
    </w:lvl>
    <w:lvl w:ilvl="3">
      <w:start w:val="1"/>
      <w:numFmt w:val="decimal"/>
      <w:lvlText w:val="%1.%2.%3.%4"/>
      <w:lvlJc w:val="left"/>
      <w:pPr>
        <w:tabs>
          <w:tab w:val="num" w:pos="1140"/>
        </w:tabs>
        <w:ind w:left="1140" w:hanging="420"/>
      </w:pPr>
      <w:rPr>
        <w:rFonts w:hint="eastAsia"/>
      </w:rPr>
    </w:lvl>
    <w:lvl w:ilvl="4">
      <w:start w:val="1"/>
      <w:numFmt w:val="decimal"/>
      <w:lvlText w:val="%1.%2.%3.%4.%5"/>
      <w:lvlJc w:val="left"/>
      <w:pPr>
        <w:tabs>
          <w:tab w:val="num" w:pos="1380"/>
        </w:tabs>
        <w:ind w:left="1380" w:hanging="420"/>
      </w:pPr>
      <w:rPr>
        <w:rFonts w:hint="eastAsia"/>
      </w:rPr>
    </w:lvl>
    <w:lvl w:ilvl="5">
      <w:start w:val="1"/>
      <w:numFmt w:val="decimal"/>
      <w:lvlText w:val="%1.%2.%3.%4.%5.%6"/>
      <w:lvlJc w:val="left"/>
      <w:pPr>
        <w:tabs>
          <w:tab w:val="num" w:pos="1620"/>
        </w:tabs>
        <w:ind w:left="1620" w:hanging="420"/>
      </w:pPr>
      <w:rPr>
        <w:rFonts w:hint="eastAsia"/>
      </w:rPr>
    </w:lvl>
    <w:lvl w:ilvl="6">
      <w:start w:val="1"/>
      <w:numFmt w:val="decimal"/>
      <w:lvlText w:val="%1.%2.%3.%4.%5.%6.%7"/>
      <w:lvlJc w:val="left"/>
      <w:pPr>
        <w:tabs>
          <w:tab w:val="num" w:pos="1860"/>
        </w:tabs>
        <w:ind w:left="1860" w:hanging="420"/>
      </w:pPr>
      <w:rPr>
        <w:rFonts w:hint="eastAsia"/>
      </w:rPr>
    </w:lvl>
    <w:lvl w:ilvl="7">
      <w:start w:val="1"/>
      <w:numFmt w:val="decimal"/>
      <w:lvlText w:val="%1.%2.%3.%4.%5.%6.%7.%8"/>
      <w:lvlJc w:val="left"/>
      <w:pPr>
        <w:tabs>
          <w:tab w:val="num" w:pos="2100"/>
        </w:tabs>
        <w:ind w:left="2100" w:hanging="420"/>
      </w:pPr>
      <w:rPr>
        <w:rFonts w:hint="eastAsia"/>
      </w:rPr>
    </w:lvl>
    <w:lvl w:ilvl="8">
      <w:start w:val="1"/>
      <w:numFmt w:val="decimal"/>
      <w:lvlText w:val="%1.%2.%3.%4.%5.%6.%7.%8.%9"/>
      <w:lvlJc w:val="left"/>
      <w:pPr>
        <w:tabs>
          <w:tab w:val="num" w:pos="2340"/>
        </w:tabs>
        <w:ind w:left="2340" w:hanging="420"/>
      </w:pPr>
      <w:rPr>
        <w:rFonts w:hint="eastAsia"/>
      </w:rPr>
    </w:lvl>
  </w:abstractNum>
  <w:abstractNum w:abstractNumId="7" w15:restartNumberingAfterBreak="0">
    <w:nsid w:val="67601B74"/>
    <w:multiLevelType w:val="hybridMultilevel"/>
    <w:tmpl w:val="F2FAE6A0"/>
    <w:lvl w:ilvl="0" w:tplc="74EE2DE0">
      <w:start w:val="1"/>
      <w:numFmt w:val="decimal"/>
      <w:lvlText w:val="%1"/>
      <w:lvlJc w:val="left"/>
      <w:pPr>
        <w:tabs>
          <w:tab w:val="num" w:pos="360"/>
        </w:tabs>
        <w:ind w:left="360" w:hanging="360"/>
      </w:pPr>
      <w:rPr>
        <w:rFonts w:hint="eastAsia"/>
      </w:rPr>
    </w:lvl>
    <w:lvl w:ilvl="1" w:tplc="186E987A">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FF82B83"/>
    <w:multiLevelType w:val="multilevel"/>
    <w:tmpl w:val="0876F4FC"/>
    <w:lvl w:ilvl="0">
      <w:start w:val="3"/>
      <w:numFmt w:val="decimal"/>
      <w:lvlText w:val="%1"/>
      <w:lvlJc w:val="left"/>
      <w:pPr>
        <w:ind w:left="360" w:hanging="360"/>
      </w:pPr>
      <w:rPr>
        <w:rFonts w:hAnsi="宋体" w:hint="default"/>
      </w:rPr>
    </w:lvl>
    <w:lvl w:ilvl="1">
      <w:start w:val="4"/>
      <w:numFmt w:val="decimal"/>
      <w:lvlText w:val="%1.%2"/>
      <w:lvlJc w:val="left"/>
      <w:pPr>
        <w:ind w:left="360" w:hanging="360"/>
      </w:pPr>
      <w:rPr>
        <w:rFonts w:hAnsi="宋体" w:hint="default"/>
      </w:rPr>
    </w:lvl>
    <w:lvl w:ilvl="2">
      <w:start w:val="1"/>
      <w:numFmt w:val="decimal"/>
      <w:lvlText w:val="%1.%2.%3"/>
      <w:lvlJc w:val="left"/>
      <w:pPr>
        <w:ind w:left="720" w:hanging="720"/>
      </w:pPr>
      <w:rPr>
        <w:rFonts w:hAnsi="宋体" w:hint="default"/>
      </w:rPr>
    </w:lvl>
    <w:lvl w:ilvl="3">
      <w:start w:val="1"/>
      <w:numFmt w:val="decimal"/>
      <w:lvlText w:val="%1.%2.%3.%4"/>
      <w:lvlJc w:val="left"/>
      <w:pPr>
        <w:ind w:left="720" w:hanging="72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080" w:hanging="1080"/>
      </w:pPr>
      <w:rPr>
        <w:rFonts w:hAnsi="宋体" w:hint="default"/>
      </w:rPr>
    </w:lvl>
    <w:lvl w:ilvl="6">
      <w:start w:val="1"/>
      <w:numFmt w:val="decimal"/>
      <w:lvlText w:val="%1.%2.%3.%4.%5.%6.%7"/>
      <w:lvlJc w:val="left"/>
      <w:pPr>
        <w:ind w:left="1440" w:hanging="1440"/>
      </w:pPr>
      <w:rPr>
        <w:rFonts w:hAnsi="宋体" w:hint="default"/>
      </w:rPr>
    </w:lvl>
    <w:lvl w:ilvl="7">
      <w:start w:val="1"/>
      <w:numFmt w:val="decimal"/>
      <w:lvlText w:val="%1.%2.%3.%4.%5.%6.%7.%8"/>
      <w:lvlJc w:val="left"/>
      <w:pPr>
        <w:ind w:left="1440" w:hanging="1440"/>
      </w:pPr>
      <w:rPr>
        <w:rFonts w:hAnsi="宋体" w:hint="default"/>
      </w:rPr>
    </w:lvl>
    <w:lvl w:ilvl="8">
      <w:start w:val="1"/>
      <w:numFmt w:val="decimal"/>
      <w:lvlText w:val="%1.%2.%3.%4.%5.%6.%7.%8.%9"/>
      <w:lvlJc w:val="left"/>
      <w:pPr>
        <w:ind w:left="1800" w:hanging="1800"/>
      </w:pPr>
      <w:rPr>
        <w:rFonts w:hAnsi="宋体" w:hint="default"/>
      </w:rPr>
    </w:lvl>
  </w:abstractNum>
  <w:num w:numId="1" w16cid:durableId="1643536879">
    <w:abstractNumId w:val="5"/>
  </w:num>
  <w:num w:numId="2" w16cid:durableId="1263412500">
    <w:abstractNumId w:val="6"/>
  </w:num>
  <w:num w:numId="3" w16cid:durableId="765468255">
    <w:abstractNumId w:val="1"/>
  </w:num>
  <w:num w:numId="4" w16cid:durableId="695279002">
    <w:abstractNumId w:val="7"/>
  </w:num>
  <w:num w:numId="5" w16cid:durableId="1095783150">
    <w:abstractNumId w:val="3"/>
  </w:num>
  <w:num w:numId="6" w16cid:durableId="342901506">
    <w:abstractNumId w:val="0"/>
  </w:num>
  <w:num w:numId="7" w16cid:durableId="478696481">
    <w:abstractNumId w:val="4"/>
  </w:num>
  <w:num w:numId="8" w16cid:durableId="500972559">
    <w:abstractNumId w:val="2"/>
  </w:num>
  <w:num w:numId="9" w16cid:durableId="1806342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EE7"/>
    <w:rsid w:val="00022307"/>
    <w:rsid w:val="000237B0"/>
    <w:rsid w:val="0006057E"/>
    <w:rsid w:val="000657C9"/>
    <w:rsid w:val="00066E7C"/>
    <w:rsid w:val="0007108C"/>
    <w:rsid w:val="000821EF"/>
    <w:rsid w:val="00083461"/>
    <w:rsid w:val="000B0EE7"/>
    <w:rsid w:val="000B45F0"/>
    <w:rsid w:val="000C1AA3"/>
    <w:rsid w:val="000D0575"/>
    <w:rsid w:val="000F539E"/>
    <w:rsid w:val="0010043B"/>
    <w:rsid w:val="00104459"/>
    <w:rsid w:val="0012364C"/>
    <w:rsid w:val="001428B9"/>
    <w:rsid w:val="00151052"/>
    <w:rsid w:val="001533AD"/>
    <w:rsid w:val="00165F7D"/>
    <w:rsid w:val="00182B74"/>
    <w:rsid w:val="00184BE9"/>
    <w:rsid w:val="001A44E1"/>
    <w:rsid w:val="001A4594"/>
    <w:rsid w:val="001A6479"/>
    <w:rsid w:val="001C1D2E"/>
    <w:rsid w:val="001D3E83"/>
    <w:rsid w:val="001D7905"/>
    <w:rsid w:val="00210F11"/>
    <w:rsid w:val="00211E2C"/>
    <w:rsid w:val="002158DE"/>
    <w:rsid w:val="00252754"/>
    <w:rsid w:val="0025787F"/>
    <w:rsid w:val="00266531"/>
    <w:rsid w:val="0027157E"/>
    <w:rsid w:val="00275A4C"/>
    <w:rsid w:val="002769FE"/>
    <w:rsid w:val="0027793A"/>
    <w:rsid w:val="00294E98"/>
    <w:rsid w:val="002A158C"/>
    <w:rsid w:val="002B6EF9"/>
    <w:rsid w:val="002C6835"/>
    <w:rsid w:val="002D0A6C"/>
    <w:rsid w:val="002D1EED"/>
    <w:rsid w:val="002F724D"/>
    <w:rsid w:val="00306923"/>
    <w:rsid w:val="00307E20"/>
    <w:rsid w:val="00310634"/>
    <w:rsid w:val="00322BDE"/>
    <w:rsid w:val="00350CE9"/>
    <w:rsid w:val="0036013F"/>
    <w:rsid w:val="00366309"/>
    <w:rsid w:val="00384E2B"/>
    <w:rsid w:val="00392B1B"/>
    <w:rsid w:val="003A0921"/>
    <w:rsid w:val="003C6783"/>
    <w:rsid w:val="003D3330"/>
    <w:rsid w:val="004005CA"/>
    <w:rsid w:val="004009EC"/>
    <w:rsid w:val="00415988"/>
    <w:rsid w:val="00436498"/>
    <w:rsid w:val="00466897"/>
    <w:rsid w:val="004C38C5"/>
    <w:rsid w:val="004C46E2"/>
    <w:rsid w:val="004C5B68"/>
    <w:rsid w:val="004D03C6"/>
    <w:rsid w:val="004D42B2"/>
    <w:rsid w:val="004D4765"/>
    <w:rsid w:val="004F5F4E"/>
    <w:rsid w:val="00511E15"/>
    <w:rsid w:val="00540912"/>
    <w:rsid w:val="00554720"/>
    <w:rsid w:val="0057655A"/>
    <w:rsid w:val="005D599C"/>
    <w:rsid w:val="005D7DDC"/>
    <w:rsid w:val="005F7796"/>
    <w:rsid w:val="00603CB1"/>
    <w:rsid w:val="00611F0B"/>
    <w:rsid w:val="00613979"/>
    <w:rsid w:val="006223CC"/>
    <w:rsid w:val="0062660D"/>
    <w:rsid w:val="0063456C"/>
    <w:rsid w:val="00640D9F"/>
    <w:rsid w:val="0065726E"/>
    <w:rsid w:val="006609CA"/>
    <w:rsid w:val="00665326"/>
    <w:rsid w:val="00683497"/>
    <w:rsid w:val="00694399"/>
    <w:rsid w:val="006F5412"/>
    <w:rsid w:val="00713E07"/>
    <w:rsid w:val="007336AF"/>
    <w:rsid w:val="00735391"/>
    <w:rsid w:val="00736368"/>
    <w:rsid w:val="007516B1"/>
    <w:rsid w:val="007752F8"/>
    <w:rsid w:val="00787D9F"/>
    <w:rsid w:val="007B383B"/>
    <w:rsid w:val="007E0235"/>
    <w:rsid w:val="007E44EB"/>
    <w:rsid w:val="007F5FE4"/>
    <w:rsid w:val="00861048"/>
    <w:rsid w:val="008858B8"/>
    <w:rsid w:val="008868E6"/>
    <w:rsid w:val="00895CA2"/>
    <w:rsid w:val="008A4311"/>
    <w:rsid w:val="008F1AEB"/>
    <w:rsid w:val="00911C54"/>
    <w:rsid w:val="00911F0C"/>
    <w:rsid w:val="00921AFC"/>
    <w:rsid w:val="00947DAC"/>
    <w:rsid w:val="00954B33"/>
    <w:rsid w:val="00963AB7"/>
    <w:rsid w:val="00997262"/>
    <w:rsid w:val="009A11DB"/>
    <w:rsid w:val="009A55D6"/>
    <w:rsid w:val="009B4EF8"/>
    <w:rsid w:val="009D14D2"/>
    <w:rsid w:val="009D1F51"/>
    <w:rsid w:val="00A00F64"/>
    <w:rsid w:val="00A01759"/>
    <w:rsid w:val="00A02B7B"/>
    <w:rsid w:val="00A16177"/>
    <w:rsid w:val="00A226B6"/>
    <w:rsid w:val="00A24277"/>
    <w:rsid w:val="00A247CC"/>
    <w:rsid w:val="00A92B73"/>
    <w:rsid w:val="00AC4733"/>
    <w:rsid w:val="00AD1CBB"/>
    <w:rsid w:val="00AE117F"/>
    <w:rsid w:val="00AE4618"/>
    <w:rsid w:val="00AE4C61"/>
    <w:rsid w:val="00AF45A8"/>
    <w:rsid w:val="00B31014"/>
    <w:rsid w:val="00B330F1"/>
    <w:rsid w:val="00B639D3"/>
    <w:rsid w:val="00B666A1"/>
    <w:rsid w:val="00B674B5"/>
    <w:rsid w:val="00B82D83"/>
    <w:rsid w:val="00B866C5"/>
    <w:rsid w:val="00BB177D"/>
    <w:rsid w:val="00BB6D6B"/>
    <w:rsid w:val="00BE094D"/>
    <w:rsid w:val="00BF0557"/>
    <w:rsid w:val="00C122C0"/>
    <w:rsid w:val="00C26019"/>
    <w:rsid w:val="00C2764A"/>
    <w:rsid w:val="00C509A0"/>
    <w:rsid w:val="00C628ED"/>
    <w:rsid w:val="00C6526C"/>
    <w:rsid w:val="00C96F00"/>
    <w:rsid w:val="00CD2CAA"/>
    <w:rsid w:val="00D018E1"/>
    <w:rsid w:val="00D15F8F"/>
    <w:rsid w:val="00D17B83"/>
    <w:rsid w:val="00D224F6"/>
    <w:rsid w:val="00D2491B"/>
    <w:rsid w:val="00D32186"/>
    <w:rsid w:val="00DA144A"/>
    <w:rsid w:val="00DA350C"/>
    <w:rsid w:val="00DA4B6D"/>
    <w:rsid w:val="00DC24CB"/>
    <w:rsid w:val="00DE2DEE"/>
    <w:rsid w:val="00E2710F"/>
    <w:rsid w:val="00E47CF4"/>
    <w:rsid w:val="00E63482"/>
    <w:rsid w:val="00E63FA5"/>
    <w:rsid w:val="00E75533"/>
    <w:rsid w:val="00E75ADB"/>
    <w:rsid w:val="00E846BF"/>
    <w:rsid w:val="00E85661"/>
    <w:rsid w:val="00EA1005"/>
    <w:rsid w:val="00EA6712"/>
    <w:rsid w:val="00EB4437"/>
    <w:rsid w:val="00EF625A"/>
    <w:rsid w:val="00F07838"/>
    <w:rsid w:val="00F338C8"/>
    <w:rsid w:val="00F35159"/>
    <w:rsid w:val="00F449CD"/>
    <w:rsid w:val="00F608F0"/>
    <w:rsid w:val="00FA4CA7"/>
    <w:rsid w:val="00FC12D4"/>
    <w:rsid w:val="00FC1724"/>
    <w:rsid w:val="00FC2EE7"/>
    <w:rsid w:val="00FC3D43"/>
    <w:rsid w:val="00FC6CEF"/>
    <w:rsid w:val="00FE1EAB"/>
    <w:rsid w:val="00FE2B1C"/>
    <w:rsid w:val="00FF4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09B1C"/>
  <w15:chartTrackingRefBased/>
  <w15:docId w15:val="{CE82B857-C57F-4763-AF54-136F2C1E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宋体" w:hAnsi="宋体"/>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ody Text Indent"/>
    <w:basedOn w:val="a"/>
    <w:pPr>
      <w:widowControl/>
      <w:tabs>
        <w:tab w:val="left" w:pos="709"/>
      </w:tabs>
      <w:ind w:leftChars="-1" w:left="-2" w:firstLineChars="295" w:firstLine="708"/>
      <w:jc w:val="left"/>
    </w:pPr>
    <w:rPr>
      <w:rFonts w:ascii="Times New Roman" w:hAnsi="Times New Roman"/>
      <w:color w:val="000000"/>
      <w:kern w:val="0"/>
      <w:sz w:val="24"/>
      <w:szCs w:val="20"/>
    </w:rPr>
  </w:style>
  <w:style w:type="paragraph" w:styleId="a7">
    <w:name w:val="Body Text"/>
    <w:basedOn w:val="a"/>
    <w:pPr>
      <w:widowControl/>
      <w:spacing w:after="120"/>
      <w:jc w:val="left"/>
    </w:pPr>
    <w:rPr>
      <w:rFonts w:ascii="Times New Roman" w:hAnsi="Times New Roman"/>
      <w:kern w:val="0"/>
      <w:sz w:val="20"/>
      <w:szCs w:val="20"/>
    </w:rPr>
  </w:style>
  <w:style w:type="character" w:customStyle="1" w:styleId="Char">
    <w:name w:val="Char"/>
    <w:rPr>
      <w:rFonts w:eastAsia="宋体"/>
      <w:color w:val="000000"/>
      <w:sz w:val="24"/>
      <w:lang w:val="en-US" w:eastAsia="zh-CN" w:bidi="ar-SA"/>
    </w:rPr>
  </w:style>
  <w:style w:type="paragraph" w:customStyle="1" w:styleId="1">
    <w:name w:val="样式1"/>
    <w:basedOn w:val="a4"/>
    <w:pPr>
      <w:pBdr>
        <w:top w:val="single" w:sz="4" w:space="1" w:color="auto"/>
      </w:pBdr>
    </w:pPr>
  </w:style>
  <w:style w:type="paragraph" w:customStyle="1" w:styleId="2">
    <w:name w:val="样式2"/>
    <w:basedOn w:val="a3"/>
    <w:pPr>
      <w:pBdr>
        <w:bottom w:val="none" w:sz="0" w:space="0" w:color="auto"/>
      </w:pBdr>
    </w:pPr>
  </w:style>
  <w:style w:type="table" w:styleId="a8">
    <w:name w:val="Table Grid"/>
    <w:basedOn w:val="a1"/>
    <w:uiPriority w:val="59"/>
    <w:unhideWhenUsed/>
    <w:rsid w:val="00B674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9">
    <w:name w:val="列出段落"/>
    <w:basedOn w:val="a"/>
    <w:uiPriority w:val="34"/>
    <w:qFormat/>
    <w:rsid w:val="00B674B5"/>
    <w:pPr>
      <w:ind w:firstLineChars="200" w:firstLine="420"/>
    </w:pPr>
    <w:rPr>
      <w:rFonts w:ascii="Times New Roman" w:hAnsi="Times New Roman"/>
      <w:sz w:val="21"/>
    </w:rPr>
  </w:style>
  <w:style w:type="paragraph" w:styleId="aa">
    <w:name w:val="List Paragraph"/>
    <w:basedOn w:val="a"/>
    <w:uiPriority w:val="34"/>
    <w:qFormat/>
    <w:rsid w:val="001D3E83"/>
    <w:pPr>
      <w:ind w:firstLineChars="200" w:firstLine="420"/>
    </w:pPr>
  </w:style>
  <w:style w:type="character" w:styleId="ab">
    <w:name w:val="Placeholder Text"/>
    <w:basedOn w:val="a0"/>
    <w:uiPriority w:val="99"/>
    <w:semiHidden/>
    <w:rsid w:val="0057655A"/>
    <w:rPr>
      <w:color w:val="808080"/>
    </w:rPr>
  </w:style>
  <w:style w:type="paragraph" w:styleId="3">
    <w:name w:val="Body Text 3"/>
    <w:basedOn w:val="a"/>
    <w:link w:val="30"/>
    <w:rsid w:val="00511E15"/>
    <w:pPr>
      <w:spacing w:after="120"/>
    </w:pPr>
    <w:rPr>
      <w:rFonts w:ascii="创艺简楷体" w:eastAsia="创艺简楷体" w:hAnsi="Times New Roman"/>
      <w:sz w:val="16"/>
      <w:szCs w:val="16"/>
      <w:vertAlign w:val="superscript"/>
    </w:rPr>
  </w:style>
  <w:style w:type="character" w:customStyle="1" w:styleId="30">
    <w:name w:val="正文文本 3 字符"/>
    <w:basedOn w:val="a0"/>
    <w:link w:val="3"/>
    <w:rsid w:val="00511E15"/>
    <w:rPr>
      <w:rFonts w:ascii="创艺简楷体" w:eastAsia="创艺简楷体"/>
      <w:kern w:val="2"/>
      <w:sz w:val="16"/>
      <w:szCs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1.bin"/><Relationship Id="rId89" Type="http://schemas.openxmlformats.org/officeDocument/2006/relationships/image" Target="media/image34.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2.wmf"/><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footer" Target="footer5.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footer" Target="footer2.xml"/><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28.wmf"/><Relationship Id="rId8" Type="http://schemas.openxmlformats.org/officeDocument/2006/relationships/header" Target="header1.xml"/><Relationship Id="rId51" Type="http://schemas.openxmlformats.org/officeDocument/2006/relationships/image" Target="media/image19.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2.wmf"/><Relationship Id="rId93" Type="http://schemas.openxmlformats.org/officeDocument/2006/relationships/image" Target="media/image36.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6.bin"/><Relationship Id="rId67" Type="http://schemas.openxmlformats.org/officeDocument/2006/relationships/image" Target="media/image24.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3.bin"/><Relationship Id="rId91" Type="http://schemas.openxmlformats.org/officeDocument/2006/relationships/image" Target="media/image35.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3.xml"/><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footer" Target="footer4.xml"/><Relationship Id="rId73" Type="http://schemas.openxmlformats.org/officeDocument/2006/relationships/image" Target="media/image26.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6739E-3F6A-457B-8CE3-769340FA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4</Pages>
  <Words>435</Words>
  <Characters>2485</Characters>
  <Application>Microsoft Office Word</Application>
  <DocSecurity>0</DocSecurity>
  <Lines>20</Lines>
  <Paragraphs>5</Paragraphs>
  <ScaleCrop>false</ScaleCrop>
  <Company>Lenovo</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上海市计量测试技术研究院</dc:title>
  <dc:subject/>
  <dc:creator>MM</dc:creator>
  <cp:keywords/>
  <cp:lastModifiedBy>tt qin</cp:lastModifiedBy>
  <cp:revision>18</cp:revision>
  <cp:lastPrinted>2021-09-14T05:44:00Z</cp:lastPrinted>
  <dcterms:created xsi:type="dcterms:W3CDTF">2021-10-09T06:50:00Z</dcterms:created>
  <dcterms:modified xsi:type="dcterms:W3CDTF">2023-11-09T02:02:00Z</dcterms:modified>
</cp:coreProperties>
</file>